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05F34B" w14:textId="77777777" w:rsidR="00467D04" w:rsidRPr="00C35D4C" w:rsidRDefault="00467D04" w:rsidP="00467D04">
      <w:pPr>
        <w:tabs>
          <w:tab w:val="left" w:pos="709"/>
        </w:tabs>
        <w:suppressAutoHyphens/>
        <w:jc w:val="right"/>
        <w:rPr>
          <w:b/>
          <w:sz w:val="24"/>
          <w:szCs w:val="24"/>
        </w:rPr>
      </w:pPr>
      <w:bookmarkStart w:id="0" w:name="_GoBack"/>
      <w:bookmarkEnd w:id="0"/>
      <w:r w:rsidRPr="00C35D4C">
        <w:rPr>
          <w:b/>
          <w:sz w:val="24"/>
          <w:szCs w:val="24"/>
        </w:rPr>
        <w:t>УТВЕРЖДАЮ:</w:t>
      </w:r>
    </w:p>
    <w:p w14:paraId="1D535745" w14:textId="31C82563" w:rsidR="00467D04" w:rsidRPr="00C35D4C" w:rsidRDefault="008C3FCD" w:rsidP="00467D04">
      <w:pPr>
        <w:tabs>
          <w:tab w:val="left" w:pos="709"/>
        </w:tabs>
        <w:suppressAutoHyphens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Первый</w:t>
      </w:r>
      <w:r w:rsidR="00FB05E3">
        <w:rPr>
          <w:b/>
          <w:sz w:val="24"/>
          <w:szCs w:val="24"/>
        </w:rPr>
        <w:t xml:space="preserve"> заместител</w:t>
      </w:r>
      <w:r>
        <w:rPr>
          <w:b/>
          <w:sz w:val="24"/>
          <w:szCs w:val="24"/>
        </w:rPr>
        <w:t>ь</w:t>
      </w:r>
      <w:r w:rsidR="00467D04" w:rsidRPr="00C35D4C">
        <w:rPr>
          <w:b/>
          <w:sz w:val="24"/>
          <w:szCs w:val="24"/>
        </w:rPr>
        <w:t xml:space="preserve"> директора –</w:t>
      </w:r>
    </w:p>
    <w:p w14:paraId="2147AF6F" w14:textId="78546394" w:rsidR="00467D04" w:rsidRPr="00C35D4C" w:rsidRDefault="008C3FCD" w:rsidP="00467D04">
      <w:pPr>
        <w:tabs>
          <w:tab w:val="left" w:pos="709"/>
        </w:tabs>
        <w:suppressAutoHyphens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главный</w:t>
      </w:r>
      <w:r w:rsidR="00467D04" w:rsidRPr="00C35D4C">
        <w:rPr>
          <w:b/>
          <w:sz w:val="24"/>
          <w:szCs w:val="24"/>
        </w:rPr>
        <w:t xml:space="preserve"> инженер филиала АО «Тюменьэнерго» -</w:t>
      </w:r>
    </w:p>
    <w:p w14:paraId="56220619" w14:textId="77777777" w:rsidR="00467D04" w:rsidRPr="00C35D4C" w:rsidRDefault="00467D04" w:rsidP="00467D04">
      <w:pPr>
        <w:tabs>
          <w:tab w:val="left" w:pos="709"/>
        </w:tabs>
        <w:suppressAutoHyphens/>
        <w:jc w:val="right"/>
        <w:rPr>
          <w:b/>
          <w:sz w:val="24"/>
          <w:szCs w:val="24"/>
        </w:rPr>
      </w:pPr>
      <w:r w:rsidRPr="00C35D4C">
        <w:rPr>
          <w:b/>
          <w:sz w:val="24"/>
          <w:szCs w:val="24"/>
        </w:rPr>
        <w:t>«Тюменские распределительные сети»</w:t>
      </w:r>
    </w:p>
    <w:p w14:paraId="7250BF93" w14:textId="77777777" w:rsidR="00467D04" w:rsidRPr="00C35D4C" w:rsidRDefault="00467D04" w:rsidP="00467D04">
      <w:pPr>
        <w:tabs>
          <w:tab w:val="left" w:pos="709"/>
        </w:tabs>
        <w:suppressAutoHyphens/>
        <w:jc w:val="right"/>
        <w:rPr>
          <w:b/>
          <w:sz w:val="24"/>
          <w:szCs w:val="24"/>
        </w:rPr>
      </w:pPr>
    </w:p>
    <w:p w14:paraId="1ED26A15" w14:textId="5727B0D9" w:rsidR="00467D04" w:rsidRPr="00C35D4C" w:rsidRDefault="00467D04" w:rsidP="00467D04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right"/>
        <w:rPr>
          <w:b/>
          <w:sz w:val="24"/>
          <w:szCs w:val="24"/>
          <w:lang w:eastAsia="ru-RU"/>
        </w:rPr>
      </w:pPr>
      <w:r w:rsidRPr="00C35D4C">
        <w:rPr>
          <w:b/>
          <w:sz w:val="24"/>
          <w:szCs w:val="24"/>
        </w:rPr>
        <w:t xml:space="preserve">________________ </w:t>
      </w:r>
      <w:r w:rsidR="00FB05E3">
        <w:rPr>
          <w:b/>
          <w:sz w:val="24"/>
          <w:szCs w:val="24"/>
        </w:rPr>
        <w:t>К.С. Стрельцов</w:t>
      </w:r>
    </w:p>
    <w:p w14:paraId="093C6EE4" w14:textId="0AE332C7" w:rsidR="00467D04" w:rsidRPr="008C3FCD" w:rsidRDefault="00467D04" w:rsidP="008C3FCD">
      <w:pPr>
        <w:tabs>
          <w:tab w:val="left" w:pos="709"/>
        </w:tabs>
        <w:suppressAutoHyphens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«___</w:t>
      </w:r>
      <w:proofErr w:type="gramStart"/>
      <w:r>
        <w:rPr>
          <w:b/>
          <w:sz w:val="24"/>
          <w:szCs w:val="24"/>
        </w:rPr>
        <w:t>_»</w:t>
      </w:r>
      <w:r w:rsidRPr="00C35D4C">
        <w:rPr>
          <w:b/>
          <w:sz w:val="24"/>
          <w:szCs w:val="24"/>
        </w:rPr>
        <w:t>_</w:t>
      </w:r>
      <w:proofErr w:type="gramEnd"/>
      <w:r w:rsidRPr="00C35D4C">
        <w:rPr>
          <w:b/>
          <w:sz w:val="24"/>
          <w:szCs w:val="24"/>
        </w:rPr>
        <w:t>_</w:t>
      </w:r>
      <w:r w:rsidR="008C3FCD">
        <w:rPr>
          <w:b/>
          <w:sz w:val="24"/>
          <w:szCs w:val="24"/>
        </w:rPr>
        <w:t>_________</w:t>
      </w:r>
      <w:r w:rsidRPr="00C35D4C">
        <w:rPr>
          <w:b/>
          <w:sz w:val="24"/>
          <w:szCs w:val="24"/>
        </w:rPr>
        <w:t>________ 20</w:t>
      </w:r>
      <w:r w:rsidR="00D11629">
        <w:rPr>
          <w:b/>
          <w:sz w:val="24"/>
          <w:szCs w:val="24"/>
        </w:rPr>
        <w:t>1</w:t>
      </w:r>
      <w:r w:rsidR="002F4252">
        <w:rPr>
          <w:b/>
          <w:sz w:val="24"/>
          <w:szCs w:val="24"/>
        </w:rPr>
        <w:t>9</w:t>
      </w:r>
      <w:r w:rsidR="00D11629">
        <w:rPr>
          <w:b/>
          <w:sz w:val="24"/>
          <w:szCs w:val="24"/>
        </w:rPr>
        <w:t xml:space="preserve"> </w:t>
      </w:r>
      <w:r w:rsidRPr="00C35D4C">
        <w:rPr>
          <w:b/>
          <w:sz w:val="24"/>
          <w:szCs w:val="24"/>
        </w:rPr>
        <w:t>г.</w:t>
      </w:r>
    </w:p>
    <w:p w14:paraId="59B4C269" w14:textId="77777777" w:rsidR="00596715" w:rsidRDefault="00596715" w:rsidP="00596715">
      <w:pPr>
        <w:tabs>
          <w:tab w:val="left" w:pos="709"/>
        </w:tabs>
        <w:jc w:val="both"/>
        <w:rPr>
          <w:bCs/>
          <w:iCs/>
          <w:sz w:val="24"/>
          <w:szCs w:val="24"/>
        </w:rPr>
      </w:pPr>
    </w:p>
    <w:p w14:paraId="06930F50" w14:textId="77777777" w:rsidR="00596715" w:rsidRDefault="00596715" w:rsidP="00596715">
      <w:pPr>
        <w:tabs>
          <w:tab w:val="left" w:pos="709"/>
        </w:tabs>
        <w:jc w:val="both"/>
        <w:rPr>
          <w:bCs/>
          <w:iCs/>
          <w:sz w:val="24"/>
          <w:szCs w:val="24"/>
        </w:rPr>
      </w:pPr>
    </w:p>
    <w:p w14:paraId="52BF2962" w14:textId="77777777" w:rsidR="00596715" w:rsidRPr="00782D42" w:rsidRDefault="00596715" w:rsidP="00596715">
      <w:pPr>
        <w:tabs>
          <w:tab w:val="left" w:pos="709"/>
        </w:tabs>
        <w:jc w:val="center"/>
        <w:rPr>
          <w:rFonts w:eastAsia="Calibri"/>
          <w:b/>
          <w:sz w:val="24"/>
          <w:szCs w:val="24"/>
          <w:lang w:eastAsia="ru-RU"/>
        </w:rPr>
      </w:pPr>
      <w:r w:rsidRPr="00782D42">
        <w:rPr>
          <w:b/>
          <w:sz w:val="24"/>
          <w:szCs w:val="24"/>
        </w:rPr>
        <w:t xml:space="preserve">Задание </w:t>
      </w:r>
      <w:r w:rsidRPr="00782D42">
        <w:rPr>
          <w:rFonts w:eastAsia="Calibri"/>
          <w:b/>
          <w:sz w:val="24"/>
          <w:szCs w:val="24"/>
          <w:lang w:eastAsia="ru-RU"/>
        </w:rPr>
        <w:t xml:space="preserve">на проектирование </w:t>
      </w:r>
    </w:p>
    <w:p w14:paraId="09F7C2CD" w14:textId="1134562E" w:rsidR="00A03B01" w:rsidRPr="002363B0" w:rsidRDefault="004B35DA" w:rsidP="00054A2C">
      <w:pPr>
        <w:tabs>
          <w:tab w:val="left" w:pos="709"/>
        </w:tabs>
        <w:jc w:val="center"/>
        <w:rPr>
          <w:sz w:val="24"/>
          <w:szCs w:val="24"/>
        </w:rPr>
      </w:pPr>
      <w:r w:rsidRPr="00A03B01">
        <w:rPr>
          <w:rFonts w:eastAsia="Calibri"/>
          <w:sz w:val="24"/>
          <w:szCs w:val="24"/>
          <w:lang w:eastAsia="ru-RU"/>
        </w:rPr>
        <w:t>«</w:t>
      </w:r>
      <w:r w:rsidR="006716BF" w:rsidRPr="00A03B01">
        <w:rPr>
          <w:sz w:val="24"/>
          <w:szCs w:val="24"/>
        </w:rPr>
        <w:t xml:space="preserve">ЛЭП </w:t>
      </w:r>
      <w:r w:rsidR="00054A2C">
        <w:rPr>
          <w:sz w:val="24"/>
          <w:szCs w:val="24"/>
        </w:rPr>
        <w:t>10</w:t>
      </w:r>
      <w:r w:rsidR="006716BF" w:rsidRPr="00A03B01">
        <w:rPr>
          <w:sz w:val="24"/>
          <w:szCs w:val="24"/>
        </w:rPr>
        <w:t xml:space="preserve"> кВ </w:t>
      </w:r>
      <w:r w:rsidR="00054A2C">
        <w:rPr>
          <w:sz w:val="24"/>
          <w:szCs w:val="24"/>
        </w:rPr>
        <w:t>от РУ 10</w:t>
      </w:r>
      <w:r w:rsidR="009A0FB0">
        <w:rPr>
          <w:sz w:val="24"/>
          <w:szCs w:val="24"/>
        </w:rPr>
        <w:t xml:space="preserve"> кВ ТП-10/0,4 кВ </w:t>
      </w:r>
      <w:r w:rsidR="00054A2C">
        <w:rPr>
          <w:sz w:val="24"/>
          <w:szCs w:val="24"/>
        </w:rPr>
        <w:t>ООО ХК «</w:t>
      </w:r>
      <w:r w:rsidR="00054A2C" w:rsidRPr="00D97B1A">
        <w:rPr>
          <w:sz w:val="24"/>
          <w:szCs w:val="24"/>
        </w:rPr>
        <w:t>Колумб</w:t>
      </w:r>
      <w:r w:rsidR="00054A2C">
        <w:rPr>
          <w:sz w:val="24"/>
          <w:szCs w:val="24"/>
        </w:rPr>
        <w:t>»</w:t>
      </w:r>
      <w:r w:rsidR="009A0FB0">
        <w:rPr>
          <w:sz w:val="24"/>
          <w:szCs w:val="24"/>
        </w:rPr>
        <w:t xml:space="preserve"> ВЛ 10 кВ </w:t>
      </w:r>
      <w:r w:rsidR="00054A2C">
        <w:rPr>
          <w:sz w:val="24"/>
          <w:szCs w:val="24"/>
        </w:rPr>
        <w:t>Лед</w:t>
      </w:r>
      <w:r w:rsidR="009A0FB0">
        <w:rPr>
          <w:sz w:val="24"/>
          <w:szCs w:val="24"/>
        </w:rPr>
        <w:t xml:space="preserve"> ПС 110 кВ </w:t>
      </w:r>
      <w:r w:rsidR="00054A2C">
        <w:rPr>
          <w:sz w:val="24"/>
          <w:szCs w:val="24"/>
        </w:rPr>
        <w:t xml:space="preserve">Сибжилстрой </w:t>
      </w:r>
      <w:r w:rsidR="00A03B01" w:rsidRPr="00A03B01">
        <w:rPr>
          <w:sz w:val="24"/>
          <w:szCs w:val="24"/>
        </w:rPr>
        <w:t>для подключе</w:t>
      </w:r>
      <w:r w:rsidR="00E7746C">
        <w:rPr>
          <w:sz w:val="24"/>
          <w:szCs w:val="24"/>
        </w:rPr>
        <w:t>ния энергопринимающих устройств</w:t>
      </w:r>
      <w:r w:rsidR="00A03B01" w:rsidRPr="00A03B01">
        <w:rPr>
          <w:rFonts w:eastAsia="Calibri"/>
          <w:sz w:val="24"/>
          <w:szCs w:val="24"/>
          <w:lang w:eastAsia="ru-RU"/>
        </w:rPr>
        <w:t xml:space="preserve"> </w:t>
      </w:r>
      <w:r w:rsidR="00054A2C" w:rsidRPr="00054A2C">
        <w:rPr>
          <w:sz w:val="24"/>
          <w:szCs w:val="24"/>
        </w:rPr>
        <w:t>ООО «</w:t>
      </w:r>
      <w:proofErr w:type="spellStart"/>
      <w:r w:rsidR="00054A2C" w:rsidRPr="00054A2C">
        <w:rPr>
          <w:sz w:val="24"/>
          <w:szCs w:val="24"/>
        </w:rPr>
        <w:t>Строймир</w:t>
      </w:r>
      <w:proofErr w:type="spellEnd"/>
      <w:r w:rsidR="00054A2C" w:rsidRPr="00054A2C">
        <w:rPr>
          <w:sz w:val="24"/>
          <w:szCs w:val="24"/>
        </w:rPr>
        <w:t>-Югра»</w:t>
      </w:r>
      <w:r w:rsidR="00A03B01">
        <w:rPr>
          <w:sz w:val="24"/>
          <w:szCs w:val="24"/>
        </w:rPr>
        <w:t>»</w:t>
      </w:r>
    </w:p>
    <w:p w14:paraId="0BAB2D1D" w14:textId="27A4896B" w:rsidR="00596715" w:rsidRPr="006E41D5" w:rsidRDefault="00596715" w:rsidP="006E41D5">
      <w:pPr>
        <w:tabs>
          <w:tab w:val="left" w:pos="709"/>
        </w:tabs>
        <w:jc w:val="center"/>
        <w:rPr>
          <w:sz w:val="24"/>
          <w:szCs w:val="24"/>
          <w:highlight w:val="yellow"/>
        </w:rPr>
      </w:pPr>
    </w:p>
    <w:p w14:paraId="19C6D1FE" w14:textId="77777777" w:rsidR="00B34558" w:rsidRDefault="00B34558" w:rsidP="00B34558">
      <w:pPr>
        <w:tabs>
          <w:tab w:val="left" w:pos="709"/>
        </w:tabs>
        <w:jc w:val="center"/>
        <w:rPr>
          <w:rFonts w:eastAsia="Calibri"/>
          <w:b/>
          <w:sz w:val="24"/>
          <w:szCs w:val="24"/>
          <w:lang w:eastAsia="ru-RU"/>
        </w:rPr>
      </w:pPr>
    </w:p>
    <w:p w14:paraId="40EE7725" w14:textId="77777777" w:rsidR="00596715" w:rsidRDefault="00596715" w:rsidP="00596715">
      <w:pPr>
        <w:widowControl w:val="0"/>
        <w:numPr>
          <w:ilvl w:val="0"/>
          <w:numId w:val="9"/>
        </w:numPr>
        <w:tabs>
          <w:tab w:val="left" w:pos="709"/>
          <w:tab w:val="left" w:pos="851"/>
        </w:tabs>
        <w:ind w:left="0" w:firstLine="567"/>
        <w:jc w:val="both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Основание для проектирования.</w:t>
      </w:r>
    </w:p>
    <w:p w14:paraId="175D9678" w14:textId="1999D21D" w:rsidR="00596715" w:rsidRPr="009F448E" w:rsidRDefault="00596715" w:rsidP="00596715">
      <w:pPr>
        <w:widowControl w:val="0"/>
        <w:numPr>
          <w:ilvl w:val="1"/>
          <w:numId w:val="9"/>
        </w:numPr>
        <w:tabs>
          <w:tab w:val="left" w:pos="709"/>
          <w:tab w:val="left" w:pos="1134"/>
        </w:tabs>
        <w:ind w:left="0" w:firstLine="567"/>
        <w:jc w:val="both"/>
        <w:rPr>
          <w:sz w:val="24"/>
          <w:szCs w:val="24"/>
          <w:lang w:eastAsia="ru-RU"/>
        </w:rPr>
      </w:pPr>
      <w:r w:rsidRPr="009F448E">
        <w:rPr>
          <w:sz w:val="24"/>
          <w:szCs w:val="24"/>
          <w:lang w:eastAsia="ru-RU"/>
        </w:rPr>
        <w:t>Договор об осуществлении технологического присоединения новых и реконструируемых электроуста</w:t>
      </w:r>
      <w:r w:rsidR="00E7746C">
        <w:rPr>
          <w:sz w:val="24"/>
          <w:szCs w:val="24"/>
          <w:lang w:eastAsia="ru-RU"/>
        </w:rPr>
        <w:t>новок между АО «Тюменьэнерго» и</w:t>
      </w:r>
      <w:r w:rsidR="00A03B01">
        <w:rPr>
          <w:rFonts w:eastAsia="Calibri"/>
          <w:sz w:val="24"/>
          <w:szCs w:val="24"/>
          <w:lang w:eastAsia="ru-RU"/>
        </w:rPr>
        <w:t xml:space="preserve"> </w:t>
      </w:r>
      <w:r w:rsidR="00054A2C" w:rsidRPr="00054A2C">
        <w:rPr>
          <w:sz w:val="24"/>
          <w:szCs w:val="24"/>
        </w:rPr>
        <w:t>ООО «</w:t>
      </w:r>
      <w:proofErr w:type="spellStart"/>
      <w:r w:rsidR="00054A2C" w:rsidRPr="00054A2C">
        <w:rPr>
          <w:sz w:val="24"/>
          <w:szCs w:val="24"/>
        </w:rPr>
        <w:t>Строймир</w:t>
      </w:r>
      <w:proofErr w:type="spellEnd"/>
      <w:r w:rsidR="00054A2C" w:rsidRPr="00054A2C">
        <w:rPr>
          <w:sz w:val="24"/>
          <w:szCs w:val="24"/>
        </w:rPr>
        <w:t>-Югра»</w:t>
      </w:r>
      <w:r w:rsidR="00AB67E3" w:rsidRPr="009F448E">
        <w:rPr>
          <w:sz w:val="24"/>
          <w:szCs w:val="24"/>
        </w:rPr>
        <w:t xml:space="preserve"> </w:t>
      </w:r>
      <w:r w:rsidRPr="009F448E">
        <w:rPr>
          <w:sz w:val="24"/>
          <w:szCs w:val="24"/>
          <w:lang w:eastAsia="ru-RU"/>
        </w:rPr>
        <w:t>№ </w:t>
      </w:r>
      <w:r w:rsidR="006716BF" w:rsidRPr="009F448E">
        <w:rPr>
          <w:sz w:val="24"/>
          <w:szCs w:val="24"/>
        </w:rPr>
        <w:t>Т13</w:t>
      </w:r>
      <w:r w:rsidRPr="009F448E">
        <w:rPr>
          <w:sz w:val="24"/>
          <w:szCs w:val="24"/>
        </w:rPr>
        <w:t>/</w:t>
      </w:r>
      <w:r w:rsidR="00A03B01">
        <w:rPr>
          <w:sz w:val="24"/>
          <w:szCs w:val="24"/>
        </w:rPr>
        <w:t>_</w:t>
      </w:r>
      <w:r w:rsidR="00FB05E3">
        <w:rPr>
          <w:sz w:val="24"/>
          <w:szCs w:val="24"/>
        </w:rPr>
        <w:t>___</w:t>
      </w:r>
      <w:r w:rsidR="00A03B01">
        <w:rPr>
          <w:sz w:val="24"/>
          <w:szCs w:val="24"/>
        </w:rPr>
        <w:t>_</w:t>
      </w:r>
      <w:r w:rsidRPr="009F448E">
        <w:rPr>
          <w:sz w:val="24"/>
          <w:szCs w:val="24"/>
        </w:rPr>
        <w:t>/</w:t>
      </w:r>
      <w:r w:rsidR="00A03B01">
        <w:rPr>
          <w:sz w:val="24"/>
          <w:szCs w:val="24"/>
        </w:rPr>
        <w:t>__</w:t>
      </w:r>
      <w:r w:rsidR="00FB05E3">
        <w:rPr>
          <w:sz w:val="24"/>
          <w:szCs w:val="24"/>
        </w:rPr>
        <w:t>___</w:t>
      </w:r>
      <w:r w:rsidR="00A03B01">
        <w:rPr>
          <w:sz w:val="24"/>
          <w:szCs w:val="24"/>
        </w:rPr>
        <w:t>__</w:t>
      </w:r>
      <w:r w:rsidRPr="009F448E">
        <w:rPr>
          <w:sz w:val="24"/>
          <w:szCs w:val="24"/>
        </w:rPr>
        <w:t xml:space="preserve"> - </w:t>
      </w:r>
      <w:r w:rsidR="000201AF">
        <w:rPr>
          <w:sz w:val="24"/>
          <w:szCs w:val="24"/>
        </w:rPr>
        <w:t>ДТП</w:t>
      </w:r>
      <w:r w:rsidRPr="009F448E">
        <w:rPr>
          <w:sz w:val="24"/>
          <w:szCs w:val="24"/>
        </w:rPr>
        <w:t xml:space="preserve"> от </w:t>
      </w:r>
      <w:r w:rsidR="00FB05E3">
        <w:rPr>
          <w:sz w:val="24"/>
          <w:szCs w:val="24"/>
        </w:rPr>
        <w:t>___________</w:t>
      </w:r>
      <w:r w:rsidRPr="009F448E">
        <w:rPr>
          <w:sz w:val="24"/>
          <w:szCs w:val="24"/>
        </w:rPr>
        <w:t>.</w:t>
      </w:r>
      <w:r w:rsidR="00025A45">
        <w:rPr>
          <w:sz w:val="24"/>
          <w:szCs w:val="24"/>
        </w:rPr>
        <w:t>2019</w:t>
      </w:r>
      <w:r w:rsidR="00FB7434" w:rsidRPr="009F448E">
        <w:rPr>
          <w:sz w:val="24"/>
          <w:szCs w:val="24"/>
        </w:rPr>
        <w:t xml:space="preserve"> г</w:t>
      </w:r>
      <w:r w:rsidRPr="009F448E">
        <w:rPr>
          <w:sz w:val="24"/>
          <w:szCs w:val="24"/>
        </w:rPr>
        <w:t>.</w:t>
      </w:r>
    </w:p>
    <w:p w14:paraId="7C622CC4" w14:textId="77777777" w:rsidR="00596715" w:rsidRPr="00414BF4" w:rsidRDefault="00596715" w:rsidP="00596715">
      <w:pPr>
        <w:widowControl w:val="0"/>
        <w:numPr>
          <w:ilvl w:val="0"/>
          <w:numId w:val="9"/>
        </w:numPr>
        <w:tabs>
          <w:tab w:val="left" w:pos="709"/>
          <w:tab w:val="left" w:pos="851"/>
        </w:tabs>
        <w:ind w:left="0" w:firstLine="567"/>
        <w:jc w:val="both"/>
        <w:rPr>
          <w:b/>
          <w:sz w:val="24"/>
          <w:szCs w:val="24"/>
          <w:lang w:eastAsia="ru-RU"/>
        </w:rPr>
      </w:pPr>
      <w:r w:rsidRPr="009F448E">
        <w:rPr>
          <w:b/>
          <w:sz w:val="24"/>
          <w:szCs w:val="24"/>
          <w:lang w:eastAsia="ru-RU"/>
        </w:rPr>
        <w:t>Нормативно-технические документы (НТД), определяющие требования к оформлению и содержанию</w:t>
      </w:r>
      <w:r w:rsidRPr="00414BF4">
        <w:rPr>
          <w:b/>
          <w:sz w:val="24"/>
          <w:szCs w:val="24"/>
          <w:lang w:eastAsia="ru-RU"/>
        </w:rPr>
        <w:t xml:space="preserve"> проектной документации.</w:t>
      </w:r>
    </w:p>
    <w:p w14:paraId="5D5C5DBA" w14:textId="77777777" w:rsidR="00596715" w:rsidRDefault="00596715" w:rsidP="00596715">
      <w:pPr>
        <w:widowControl w:val="0"/>
        <w:tabs>
          <w:tab w:val="left" w:pos="-4680"/>
          <w:tab w:val="left" w:pos="709"/>
          <w:tab w:val="left" w:pos="1080"/>
        </w:tabs>
        <w:jc w:val="both"/>
        <w:rPr>
          <w:rFonts w:eastAsia="Calibri"/>
          <w:sz w:val="24"/>
          <w:szCs w:val="24"/>
          <w:lang w:eastAsia="ru-RU"/>
        </w:rPr>
      </w:pPr>
      <w:r>
        <w:rPr>
          <w:rFonts w:eastAsia="Calibri"/>
          <w:sz w:val="24"/>
          <w:szCs w:val="24"/>
          <w:lang w:eastAsia="ru-RU"/>
        </w:rPr>
        <w:tab/>
        <w:t xml:space="preserve">НТД указаны в приложении 1 к настоящему заданию на проектирование. 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не указанных в данном приложении. </w:t>
      </w:r>
    </w:p>
    <w:p w14:paraId="3B849298" w14:textId="77777777" w:rsidR="00596715" w:rsidRDefault="00596715" w:rsidP="00596715">
      <w:pPr>
        <w:widowControl w:val="0"/>
        <w:numPr>
          <w:ilvl w:val="0"/>
          <w:numId w:val="9"/>
        </w:numPr>
        <w:tabs>
          <w:tab w:val="left" w:pos="709"/>
          <w:tab w:val="left" w:pos="1134"/>
        </w:tabs>
        <w:ind w:left="0" w:firstLine="709"/>
        <w:jc w:val="both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Вид строительства и этапы разработки проектной и рабочей документации.</w:t>
      </w:r>
    </w:p>
    <w:p w14:paraId="67F8ABE1" w14:textId="77777777" w:rsidR="00596715" w:rsidRDefault="00596715" w:rsidP="00025A45">
      <w:pPr>
        <w:widowControl w:val="0"/>
        <w:numPr>
          <w:ilvl w:val="1"/>
          <w:numId w:val="9"/>
        </w:numPr>
        <w:tabs>
          <w:tab w:val="clear" w:pos="858"/>
          <w:tab w:val="num" w:pos="426"/>
          <w:tab w:val="left" w:pos="709"/>
          <w:tab w:val="left" w:pos="1320"/>
        </w:tabs>
        <w:ind w:left="567" w:firstLine="142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Вид строительства: новое строительство. </w:t>
      </w:r>
    </w:p>
    <w:p w14:paraId="49E6CEB3" w14:textId="77777777" w:rsidR="00596715" w:rsidRDefault="00596715" w:rsidP="00025A45">
      <w:pPr>
        <w:widowControl w:val="0"/>
        <w:numPr>
          <w:ilvl w:val="1"/>
          <w:numId w:val="9"/>
        </w:numPr>
        <w:tabs>
          <w:tab w:val="clear" w:pos="858"/>
          <w:tab w:val="num" w:pos="426"/>
          <w:tab w:val="left" w:pos="709"/>
          <w:tab w:val="left" w:pos="1320"/>
        </w:tabs>
        <w:ind w:left="0"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Этапы разработки документации:</w:t>
      </w:r>
    </w:p>
    <w:p w14:paraId="36947B73" w14:textId="77777777" w:rsidR="00596715" w:rsidRDefault="00596715" w:rsidP="00596715">
      <w:pPr>
        <w:pStyle w:val="a8"/>
        <w:widowControl w:val="0"/>
        <w:tabs>
          <w:tab w:val="left" w:pos="709"/>
        </w:tabs>
        <w:ind w:left="0" w:firstLine="567"/>
        <w:jc w:val="both"/>
        <w:rPr>
          <w:b/>
          <w:i/>
          <w:sz w:val="24"/>
          <w:szCs w:val="24"/>
        </w:rPr>
      </w:pPr>
      <w:r>
        <w:rPr>
          <w:b/>
          <w:bCs/>
          <w:sz w:val="24"/>
          <w:szCs w:val="24"/>
          <w:lang w:eastAsia="ru-RU"/>
        </w:rPr>
        <w:t xml:space="preserve">I этап – </w:t>
      </w:r>
      <w:r>
        <w:rPr>
          <w:b/>
          <w:sz w:val="24"/>
          <w:szCs w:val="24"/>
        </w:rPr>
        <w:t>разработка и согласование проектной документации в соответствии с требованиями нормативно-технических документов.</w:t>
      </w:r>
    </w:p>
    <w:p w14:paraId="7950BD1F" w14:textId="77777777" w:rsidR="00596715" w:rsidRDefault="00596715" w:rsidP="00596715">
      <w:pPr>
        <w:pStyle w:val="a8"/>
        <w:tabs>
          <w:tab w:val="left" w:pos="426"/>
          <w:tab w:val="left" w:pos="709"/>
        </w:tabs>
        <w:ind w:left="0" w:firstLine="56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II этап </w:t>
      </w:r>
      <w:r>
        <w:rPr>
          <w:b/>
          <w:sz w:val="24"/>
          <w:szCs w:val="24"/>
        </w:rPr>
        <w:t>- разработка и согласование рабочей документации</w:t>
      </w:r>
      <w:r>
        <w:rPr>
          <w:b/>
          <w:bCs/>
          <w:sz w:val="24"/>
          <w:szCs w:val="24"/>
          <w:lang w:eastAsia="ru-RU"/>
        </w:rPr>
        <w:t xml:space="preserve"> в соответствии с требованиями нормативно-технических документов</w:t>
      </w:r>
      <w:r>
        <w:rPr>
          <w:b/>
          <w:sz w:val="24"/>
          <w:szCs w:val="24"/>
        </w:rPr>
        <w:t>.</w:t>
      </w:r>
    </w:p>
    <w:p w14:paraId="29744001" w14:textId="77777777" w:rsidR="00596715" w:rsidRDefault="00596715" w:rsidP="00596715">
      <w:pPr>
        <w:widowControl w:val="0"/>
        <w:numPr>
          <w:ilvl w:val="0"/>
          <w:numId w:val="9"/>
        </w:numPr>
        <w:tabs>
          <w:tab w:val="left" w:pos="-4860"/>
          <w:tab w:val="left" w:pos="709"/>
          <w:tab w:val="left" w:pos="851"/>
        </w:tabs>
        <w:ind w:left="0" w:firstLine="567"/>
        <w:jc w:val="both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Основные характеристики проектируемого объекта.</w:t>
      </w:r>
    </w:p>
    <w:p w14:paraId="5321D308" w14:textId="77777777" w:rsidR="00054A2C" w:rsidRDefault="00054A2C" w:rsidP="00054A2C">
      <w:pPr>
        <w:pStyle w:val="a8"/>
        <w:tabs>
          <w:tab w:val="left" w:pos="709"/>
          <w:tab w:val="num" w:pos="851"/>
          <w:tab w:val="left" w:pos="993"/>
        </w:tabs>
        <w:suppressAutoHyphens/>
        <w:ind w:left="0" w:firstLine="567"/>
        <w:jc w:val="both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4.1. В части ЛЭП 10 кВ:</w:t>
      </w:r>
    </w:p>
    <w:tbl>
      <w:tblPr>
        <w:tblStyle w:val="aa"/>
        <w:tblW w:w="4850" w:type="pct"/>
        <w:tblLook w:val="04A0" w:firstRow="1" w:lastRow="0" w:firstColumn="1" w:lastColumn="0" w:noHBand="0" w:noVBand="1"/>
      </w:tblPr>
      <w:tblGrid>
        <w:gridCol w:w="988"/>
        <w:gridCol w:w="3117"/>
        <w:gridCol w:w="5509"/>
      </w:tblGrid>
      <w:tr w:rsidR="00054A2C" w14:paraId="70B24B5C" w14:textId="77777777" w:rsidTr="00054A2C">
        <w:trPr>
          <w:trHeight w:val="27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9A9C7" w14:textId="77777777" w:rsidR="00054A2C" w:rsidRDefault="00054A2C" w:rsidP="00054A2C">
            <w:pPr>
              <w:widowControl w:val="0"/>
              <w:tabs>
                <w:tab w:val="left" w:pos="180"/>
                <w:tab w:val="left" w:pos="709"/>
              </w:tabs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32943" w14:textId="77777777" w:rsidR="00054A2C" w:rsidRDefault="00054A2C" w:rsidP="00054A2C">
            <w:pPr>
              <w:widowControl w:val="0"/>
              <w:tabs>
                <w:tab w:val="left" w:pos="180"/>
                <w:tab w:val="left" w:pos="709"/>
              </w:tabs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2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2AD61" w14:textId="77777777" w:rsidR="00054A2C" w:rsidRDefault="00054A2C" w:rsidP="00054A2C">
            <w:pPr>
              <w:widowControl w:val="0"/>
              <w:tabs>
                <w:tab w:val="left" w:pos="180"/>
                <w:tab w:val="left" w:pos="709"/>
              </w:tabs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Значение / Заданные характеристики*</w:t>
            </w:r>
          </w:p>
        </w:tc>
      </w:tr>
      <w:tr w:rsidR="00054A2C" w14:paraId="693BF128" w14:textId="77777777" w:rsidTr="00054A2C">
        <w:trPr>
          <w:trHeight w:val="26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2028F" w14:textId="77777777" w:rsidR="00054A2C" w:rsidRDefault="00054A2C" w:rsidP="00054A2C">
            <w:pPr>
              <w:widowControl w:val="0"/>
              <w:tabs>
                <w:tab w:val="left" w:pos="180"/>
                <w:tab w:val="left" w:pos="709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4.1.1.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8DE6B" w14:textId="77777777" w:rsidR="00054A2C" w:rsidRDefault="00054A2C" w:rsidP="00054A2C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Вид ЛЭП </w:t>
            </w:r>
          </w:p>
        </w:tc>
        <w:tc>
          <w:tcPr>
            <w:tcW w:w="2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9B119" w14:textId="77777777" w:rsidR="00054A2C" w:rsidRDefault="00054A2C" w:rsidP="00054A2C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КЛ</w:t>
            </w:r>
          </w:p>
        </w:tc>
      </w:tr>
      <w:tr w:rsidR="00054A2C" w14:paraId="597B29DE" w14:textId="77777777" w:rsidTr="00054A2C">
        <w:trPr>
          <w:trHeight w:val="285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F8D02" w14:textId="77777777" w:rsidR="00054A2C" w:rsidRDefault="00054A2C" w:rsidP="00054A2C">
            <w:pPr>
              <w:widowControl w:val="0"/>
              <w:tabs>
                <w:tab w:val="left" w:pos="180"/>
                <w:tab w:val="left" w:pos="709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4.1.2.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15AC4" w14:textId="77777777" w:rsidR="00054A2C" w:rsidRDefault="00054A2C" w:rsidP="00054A2C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Количество ВЛ</w:t>
            </w:r>
          </w:p>
        </w:tc>
        <w:tc>
          <w:tcPr>
            <w:tcW w:w="2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417A0" w14:textId="77777777" w:rsidR="00054A2C" w:rsidRDefault="00054A2C" w:rsidP="00054A2C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054A2C" w14:paraId="7D71D241" w14:textId="77777777" w:rsidTr="00054A2C">
        <w:trPr>
          <w:trHeight w:val="260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21432" w14:textId="77777777" w:rsidR="00054A2C" w:rsidRDefault="00054A2C" w:rsidP="00054A2C">
            <w:pPr>
              <w:widowControl w:val="0"/>
              <w:tabs>
                <w:tab w:val="left" w:pos="180"/>
                <w:tab w:val="left" w:pos="709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4.1.3.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DA73F" w14:textId="77777777" w:rsidR="00054A2C" w:rsidRDefault="00054A2C" w:rsidP="00054A2C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Передаваемая мощность</w:t>
            </w:r>
          </w:p>
        </w:tc>
        <w:tc>
          <w:tcPr>
            <w:tcW w:w="2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D0A3" w14:textId="77777777" w:rsidR="00054A2C" w:rsidRDefault="00054A2C" w:rsidP="00054A2C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Определяется при проектировании</w:t>
            </w:r>
          </w:p>
        </w:tc>
      </w:tr>
      <w:tr w:rsidR="00054A2C" w14:paraId="44E27F4B" w14:textId="77777777" w:rsidTr="00054A2C">
        <w:trPr>
          <w:trHeight w:val="136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C0E0A" w14:textId="77777777" w:rsidR="00054A2C" w:rsidRDefault="00054A2C" w:rsidP="00054A2C">
            <w:pPr>
              <w:widowControl w:val="0"/>
              <w:tabs>
                <w:tab w:val="left" w:pos="180"/>
                <w:tab w:val="left" w:pos="709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4.1.4.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34404" w14:textId="77777777" w:rsidR="00054A2C" w:rsidRDefault="00054A2C" w:rsidP="00054A2C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Номинальное напряжение</w:t>
            </w:r>
          </w:p>
        </w:tc>
        <w:tc>
          <w:tcPr>
            <w:tcW w:w="2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11A3" w14:textId="77777777" w:rsidR="00054A2C" w:rsidRPr="009B6C53" w:rsidRDefault="00054A2C" w:rsidP="00054A2C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  <w:r w:rsidRPr="009B6C53">
              <w:rPr>
                <w:sz w:val="24"/>
                <w:szCs w:val="24"/>
                <w:lang w:eastAsia="ru-RU"/>
              </w:rPr>
              <w:t>10 кВ</w:t>
            </w:r>
          </w:p>
        </w:tc>
      </w:tr>
      <w:tr w:rsidR="00054A2C" w14:paraId="22835706" w14:textId="77777777" w:rsidTr="00054A2C">
        <w:trPr>
          <w:trHeight w:val="411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A3B5C" w14:textId="77777777" w:rsidR="00054A2C" w:rsidRDefault="00054A2C" w:rsidP="00054A2C">
            <w:pPr>
              <w:widowControl w:val="0"/>
              <w:tabs>
                <w:tab w:val="left" w:pos="180"/>
                <w:tab w:val="left" w:pos="709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4.1.5.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40D78" w14:textId="77777777" w:rsidR="00054A2C" w:rsidRDefault="00054A2C" w:rsidP="00054A2C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Длина трассы</w:t>
            </w:r>
          </w:p>
        </w:tc>
        <w:tc>
          <w:tcPr>
            <w:tcW w:w="2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56E4A" w14:textId="75A399D6" w:rsidR="00054A2C" w:rsidRDefault="00054A2C" w:rsidP="00054A2C">
            <w:pPr>
              <w:pStyle w:val="a8"/>
              <w:widowControl w:val="0"/>
              <w:numPr>
                <w:ilvl w:val="3"/>
                <w:numId w:val="16"/>
              </w:numPr>
              <w:tabs>
                <w:tab w:val="left" w:pos="0"/>
                <w:tab w:val="left" w:pos="111"/>
                <w:tab w:val="left" w:pos="394"/>
                <w:tab w:val="left" w:pos="877"/>
              </w:tabs>
              <w:ind w:left="0" w:firstLine="25"/>
              <w:jc w:val="both"/>
              <w:rPr>
                <w:sz w:val="24"/>
                <w:szCs w:val="24"/>
                <w:lang w:eastAsia="ru-RU"/>
              </w:rPr>
            </w:pPr>
            <w:r w:rsidRPr="009B6C53">
              <w:rPr>
                <w:sz w:val="24"/>
                <w:szCs w:val="24"/>
                <w:lang w:eastAsia="ru-RU"/>
              </w:rPr>
              <w:t xml:space="preserve">Ориентировочная протяженность </w:t>
            </w:r>
            <w:r>
              <w:rPr>
                <w:sz w:val="24"/>
                <w:szCs w:val="24"/>
              </w:rPr>
              <w:t>КЛ</w:t>
            </w:r>
            <w:r w:rsidRPr="009B6C53">
              <w:rPr>
                <w:sz w:val="24"/>
                <w:szCs w:val="24"/>
              </w:rPr>
              <w:t xml:space="preserve"> 10 кВ </w:t>
            </w:r>
            <w:r w:rsidRPr="009B6C53">
              <w:rPr>
                <w:sz w:val="24"/>
                <w:szCs w:val="24"/>
                <w:lang w:eastAsia="ru-RU"/>
              </w:rPr>
              <w:t>(</w:t>
            </w:r>
            <w:r>
              <w:rPr>
                <w:sz w:val="24"/>
                <w:szCs w:val="24"/>
                <w:lang w:eastAsia="ru-RU"/>
              </w:rPr>
              <w:t>кабелем сечением до</w:t>
            </w:r>
            <w:r w:rsidRPr="009B6C53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120</w:t>
            </w:r>
            <w:r w:rsidRPr="009B6C53">
              <w:rPr>
                <w:sz w:val="24"/>
                <w:szCs w:val="24"/>
                <w:lang w:eastAsia="ru-RU"/>
              </w:rPr>
              <w:t xml:space="preserve"> мм</w:t>
            </w:r>
            <w:r w:rsidRPr="009B6C53">
              <w:rPr>
                <w:sz w:val="24"/>
                <w:szCs w:val="24"/>
                <w:vertAlign w:val="superscript"/>
                <w:lang w:eastAsia="ru-RU"/>
              </w:rPr>
              <w:t>2</w:t>
            </w:r>
            <w:r w:rsidRPr="009B6C53">
              <w:rPr>
                <w:sz w:val="24"/>
                <w:szCs w:val="24"/>
                <w:lang w:eastAsia="ru-RU"/>
              </w:rPr>
              <w:t>)</w:t>
            </w:r>
            <w:r>
              <w:rPr>
                <w:sz w:val="24"/>
                <w:szCs w:val="24"/>
                <w:lang w:eastAsia="ru-RU"/>
              </w:rPr>
              <w:t xml:space="preserve"> – 0,25</w:t>
            </w:r>
            <w:r w:rsidRPr="009B6C53">
              <w:rPr>
                <w:sz w:val="24"/>
                <w:szCs w:val="24"/>
                <w:lang w:eastAsia="ru-RU"/>
              </w:rPr>
              <w:t xml:space="preserve"> км;</w:t>
            </w:r>
          </w:p>
          <w:p w14:paraId="34E4E17A" w14:textId="78D87453" w:rsidR="00054A2C" w:rsidRDefault="00054A2C" w:rsidP="00054A2C">
            <w:pPr>
              <w:pStyle w:val="a8"/>
              <w:widowControl w:val="0"/>
              <w:numPr>
                <w:ilvl w:val="3"/>
                <w:numId w:val="16"/>
              </w:numPr>
              <w:tabs>
                <w:tab w:val="left" w:pos="0"/>
                <w:tab w:val="left" w:pos="111"/>
                <w:tab w:val="left" w:pos="394"/>
                <w:tab w:val="left" w:pos="877"/>
              </w:tabs>
              <w:ind w:left="0" w:firstLine="25"/>
              <w:jc w:val="both"/>
              <w:rPr>
                <w:sz w:val="24"/>
                <w:szCs w:val="24"/>
                <w:lang w:eastAsia="ru-RU"/>
              </w:rPr>
            </w:pPr>
            <w:r w:rsidRPr="009B6C53">
              <w:rPr>
                <w:sz w:val="24"/>
                <w:szCs w:val="24"/>
                <w:lang w:eastAsia="ru-RU"/>
              </w:rPr>
              <w:t xml:space="preserve">Ориентировочная протяженность </w:t>
            </w:r>
            <w:r>
              <w:rPr>
                <w:sz w:val="24"/>
                <w:szCs w:val="24"/>
              </w:rPr>
              <w:t>КЛ</w:t>
            </w:r>
            <w:r w:rsidRPr="009B6C53">
              <w:rPr>
                <w:sz w:val="24"/>
                <w:szCs w:val="24"/>
              </w:rPr>
              <w:t xml:space="preserve"> 10 кВ </w:t>
            </w:r>
            <w:r w:rsidRPr="009B6C53">
              <w:rPr>
                <w:sz w:val="24"/>
                <w:szCs w:val="24"/>
                <w:lang w:eastAsia="ru-RU"/>
              </w:rPr>
              <w:t>(</w:t>
            </w:r>
            <w:r>
              <w:rPr>
                <w:sz w:val="24"/>
                <w:szCs w:val="24"/>
                <w:lang w:eastAsia="ru-RU"/>
              </w:rPr>
              <w:t>кабелем сечением до</w:t>
            </w:r>
            <w:r w:rsidRPr="009B6C53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150</w:t>
            </w:r>
            <w:r w:rsidRPr="009B6C53">
              <w:rPr>
                <w:sz w:val="24"/>
                <w:szCs w:val="24"/>
                <w:lang w:eastAsia="ru-RU"/>
              </w:rPr>
              <w:t xml:space="preserve"> мм</w:t>
            </w:r>
            <w:r w:rsidRPr="009B6C53">
              <w:rPr>
                <w:sz w:val="24"/>
                <w:szCs w:val="24"/>
                <w:vertAlign w:val="superscript"/>
                <w:lang w:eastAsia="ru-RU"/>
              </w:rPr>
              <w:t>2</w:t>
            </w:r>
            <w:r w:rsidRPr="009B6C53">
              <w:rPr>
                <w:sz w:val="24"/>
                <w:szCs w:val="24"/>
                <w:lang w:eastAsia="ru-RU"/>
              </w:rPr>
              <w:t>)</w:t>
            </w:r>
            <w:r>
              <w:rPr>
                <w:sz w:val="24"/>
                <w:szCs w:val="24"/>
                <w:lang w:eastAsia="ru-RU"/>
              </w:rPr>
              <w:t xml:space="preserve"> - </w:t>
            </w:r>
            <w:r w:rsidRPr="009B6C53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0,25</w:t>
            </w:r>
            <w:r w:rsidRPr="009B6C53">
              <w:rPr>
                <w:sz w:val="24"/>
                <w:szCs w:val="24"/>
                <w:lang w:eastAsia="ru-RU"/>
              </w:rPr>
              <w:t xml:space="preserve"> км;</w:t>
            </w:r>
          </w:p>
          <w:p w14:paraId="4BAAE1EE" w14:textId="77777777" w:rsidR="00054A2C" w:rsidRPr="001136D2" w:rsidRDefault="00054A2C" w:rsidP="00054A2C">
            <w:pPr>
              <w:pStyle w:val="a8"/>
              <w:widowControl w:val="0"/>
              <w:numPr>
                <w:ilvl w:val="3"/>
                <w:numId w:val="16"/>
              </w:numPr>
              <w:tabs>
                <w:tab w:val="left" w:pos="0"/>
                <w:tab w:val="left" w:pos="111"/>
                <w:tab w:val="left" w:pos="394"/>
                <w:tab w:val="left" w:pos="877"/>
              </w:tabs>
              <w:ind w:left="0" w:firstLine="25"/>
              <w:jc w:val="both"/>
              <w:rPr>
                <w:sz w:val="24"/>
                <w:szCs w:val="24"/>
                <w:lang w:eastAsia="ru-RU"/>
              </w:rPr>
            </w:pPr>
            <w:r w:rsidRPr="001136D2">
              <w:rPr>
                <w:sz w:val="24"/>
                <w:szCs w:val="24"/>
                <w:lang w:eastAsia="ru-RU"/>
              </w:rPr>
              <w:t>Тип, сечение кабеля уточнить на стадии проектирования.</w:t>
            </w:r>
          </w:p>
          <w:p w14:paraId="75AA54C7" w14:textId="77777777" w:rsidR="00054A2C" w:rsidRPr="009B6C53" w:rsidRDefault="00054A2C" w:rsidP="00054A2C">
            <w:pPr>
              <w:pStyle w:val="a8"/>
              <w:widowControl w:val="0"/>
              <w:numPr>
                <w:ilvl w:val="3"/>
                <w:numId w:val="16"/>
              </w:numPr>
              <w:tabs>
                <w:tab w:val="left" w:pos="0"/>
                <w:tab w:val="left" w:pos="111"/>
                <w:tab w:val="left" w:pos="394"/>
                <w:tab w:val="left" w:pos="877"/>
              </w:tabs>
              <w:ind w:left="0" w:firstLine="25"/>
              <w:jc w:val="both"/>
              <w:rPr>
                <w:sz w:val="24"/>
                <w:szCs w:val="24"/>
                <w:lang w:eastAsia="ru-RU"/>
              </w:rPr>
            </w:pPr>
            <w:r w:rsidRPr="009B6C53">
              <w:rPr>
                <w:sz w:val="24"/>
                <w:szCs w:val="24"/>
              </w:rPr>
              <w:t>Окончательную протяженность</w:t>
            </w:r>
            <w:r>
              <w:rPr>
                <w:sz w:val="24"/>
                <w:szCs w:val="24"/>
              </w:rPr>
              <w:t xml:space="preserve"> и вид ЛЭП</w:t>
            </w:r>
            <w:r w:rsidRPr="009B6C53">
              <w:rPr>
                <w:sz w:val="24"/>
                <w:szCs w:val="24"/>
              </w:rPr>
              <w:t xml:space="preserve"> </w:t>
            </w:r>
            <w:r w:rsidRPr="009B6C53">
              <w:rPr>
                <w:sz w:val="24"/>
                <w:szCs w:val="24"/>
                <w:lang w:eastAsia="ru-RU"/>
              </w:rPr>
              <w:t>уточнить проектом, с учетом трассы.</w:t>
            </w:r>
          </w:p>
        </w:tc>
      </w:tr>
      <w:tr w:rsidR="00054A2C" w14:paraId="418CDB6F" w14:textId="77777777" w:rsidTr="00054A2C">
        <w:trPr>
          <w:trHeight w:val="411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E370E" w14:textId="77777777" w:rsidR="00054A2C" w:rsidRDefault="00054A2C" w:rsidP="00054A2C">
            <w:pPr>
              <w:widowControl w:val="0"/>
              <w:tabs>
                <w:tab w:val="left" w:pos="180"/>
                <w:tab w:val="left" w:pos="709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4.1.6.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DE90" w14:textId="77777777" w:rsidR="00054A2C" w:rsidRDefault="00054A2C" w:rsidP="00054A2C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Схема подключения</w:t>
            </w:r>
          </w:p>
        </w:tc>
        <w:tc>
          <w:tcPr>
            <w:tcW w:w="2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12948" w14:textId="69779C33" w:rsidR="00054A2C" w:rsidRDefault="00054A2C" w:rsidP="00054A2C">
            <w:pPr>
              <w:widowControl w:val="0"/>
              <w:tabs>
                <w:tab w:val="left" w:pos="180"/>
                <w:tab w:val="left" w:pos="709"/>
              </w:tabs>
              <w:jc w:val="both"/>
              <w:rPr>
                <w:sz w:val="24"/>
                <w:szCs w:val="24"/>
                <w:lang w:eastAsia="ru-RU"/>
              </w:rPr>
            </w:pPr>
            <w:r w:rsidRPr="00D253D5">
              <w:rPr>
                <w:sz w:val="24"/>
                <w:szCs w:val="24"/>
              </w:rPr>
              <w:t>4.1.6</w:t>
            </w:r>
            <w:r w:rsidRPr="009B6C53">
              <w:rPr>
                <w:sz w:val="24"/>
                <w:szCs w:val="24"/>
              </w:rPr>
              <w:t xml:space="preserve">.1. Подключение вновь </w:t>
            </w:r>
            <w:r>
              <w:rPr>
                <w:sz w:val="24"/>
                <w:szCs w:val="24"/>
              </w:rPr>
              <w:t>проектируемой</w:t>
            </w:r>
            <w:r w:rsidRPr="009B6C5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КЛ</w:t>
            </w:r>
            <w:r w:rsidRPr="009B6C53">
              <w:rPr>
                <w:sz w:val="24"/>
                <w:szCs w:val="24"/>
              </w:rPr>
              <w:t xml:space="preserve"> 10 кВ</w:t>
            </w:r>
            <w:r>
              <w:rPr>
                <w:sz w:val="24"/>
                <w:szCs w:val="24"/>
              </w:rPr>
              <w:t xml:space="preserve"> выполнить</w:t>
            </w:r>
            <w:r w:rsidRPr="009B6C53">
              <w:rPr>
                <w:sz w:val="24"/>
                <w:szCs w:val="24"/>
              </w:rPr>
              <w:t xml:space="preserve"> к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секции шин 10 кВ РУ</w:t>
            </w:r>
            <w:r w:rsidRPr="00D97B1A">
              <w:rPr>
                <w:sz w:val="24"/>
                <w:szCs w:val="24"/>
              </w:rPr>
              <w:t xml:space="preserve"> 10 кВ </w:t>
            </w:r>
            <w:r>
              <w:rPr>
                <w:sz w:val="24"/>
                <w:szCs w:val="24"/>
              </w:rPr>
              <w:t>ТП</w:t>
            </w:r>
            <w:r>
              <w:rPr>
                <w:sz w:val="24"/>
                <w:szCs w:val="24"/>
              </w:rPr>
              <w:noBreakHyphen/>
              <w:t xml:space="preserve">10/0,4 кВ </w:t>
            </w:r>
            <w:r w:rsidRPr="00D97B1A">
              <w:rPr>
                <w:sz w:val="24"/>
                <w:szCs w:val="24"/>
              </w:rPr>
              <w:t>ООО ХК «Колумб»</w:t>
            </w:r>
            <w:r>
              <w:rPr>
                <w:sz w:val="24"/>
                <w:szCs w:val="24"/>
              </w:rPr>
              <w:t xml:space="preserve"> ЛЭП 10 кВ Лед-1,2 ПС 110 кВ Сибжилстрой до </w:t>
            </w:r>
            <w:r w:rsidRPr="00D97B1A">
              <w:rPr>
                <w:sz w:val="24"/>
                <w:szCs w:val="24"/>
              </w:rPr>
              <w:t xml:space="preserve">вновь сооружаемой </w:t>
            </w:r>
            <w:r>
              <w:rPr>
                <w:sz w:val="24"/>
                <w:szCs w:val="24"/>
              </w:rPr>
              <w:t>Заявителем</w:t>
            </w:r>
            <w:r w:rsidRPr="00D97B1A">
              <w:rPr>
                <w:sz w:val="24"/>
                <w:szCs w:val="24"/>
              </w:rPr>
              <w:t xml:space="preserve"> БКТП</w:t>
            </w:r>
            <w:r>
              <w:rPr>
                <w:sz w:val="24"/>
                <w:szCs w:val="24"/>
              </w:rPr>
              <w:noBreakHyphen/>
            </w:r>
            <w:r w:rsidRPr="00D97B1A">
              <w:rPr>
                <w:sz w:val="24"/>
                <w:szCs w:val="24"/>
              </w:rPr>
              <w:t>2х630/10/0,4 кВ</w:t>
            </w:r>
            <w:r>
              <w:rPr>
                <w:sz w:val="24"/>
                <w:szCs w:val="24"/>
              </w:rPr>
              <w:t xml:space="preserve"> на границе земельного участка КН </w:t>
            </w:r>
            <w:r w:rsidRPr="00054A2C">
              <w:rPr>
                <w:sz w:val="24"/>
                <w:szCs w:val="24"/>
              </w:rPr>
              <w:t>72:23:0207001:2370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</w:rPr>
              <w:t xml:space="preserve">заявителя </w:t>
            </w:r>
            <w:r w:rsidRPr="00054A2C">
              <w:rPr>
                <w:sz w:val="24"/>
                <w:szCs w:val="24"/>
              </w:rPr>
              <w:t>ООО «</w:t>
            </w:r>
            <w:proofErr w:type="spellStart"/>
            <w:r w:rsidRPr="00054A2C">
              <w:rPr>
                <w:sz w:val="24"/>
                <w:szCs w:val="24"/>
              </w:rPr>
              <w:t>Строймир</w:t>
            </w:r>
            <w:proofErr w:type="spellEnd"/>
            <w:r w:rsidRPr="00054A2C">
              <w:rPr>
                <w:sz w:val="24"/>
                <w:szCs w:val="24"/>
              </w:rPr>
              <w:t>-Югра»</w:t>
            </w:r>
            <w:r>
              <w:rPr>
                <w:sz w:val="24"/>
                <w:szCs w:val="24"/>
                <w:lang w:eastAsia="ru-RU"/>
              </w:rPr>
              <w:t>;</w:t>
            </w:r>
          </w:p>
          <w:p w14:paraId="52688250" w14:textId="4FE57672" w:rsidR="00054A2C" w:rsidRDefault="00054A2C" w:rsidP="00054A2C">
            <w:pPr>
              <w:widowControl w:val="0"/>
              <w:tabs>
                <w:tab w:val="left" w:pos="180"/>
                <w:tab w:val="left" w:pos="709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4.1.6.2. </w:t>
            </w:r>
            <w:r w:rsidRPr="009B6C53">
              <w:rPr>
                <w:sz w:val="24"/>
                <w:szCs w:val="24"/>
              </w:rPr>
              <w:t xml:space="preserve">Подключение вновь </w:t>
            </w:r>
            <w:r>
              <w:rPr>
                <w:sz w:val="24"/>
                <w:szCs w:val="24"/>
              </w:rPr>
              <w:t>проектируемой</w:t>
            </w:r>
            <w:r w:rsidRPr="009B6C5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КЛ</w:t>
            </w:r>
            <w:r w:rsidRPr="009B6C53">
              <w:rPr>
                <w:sz w:val="24"/>
                <w:szCs w:val="24"/>
              </w:rPr>
              <w:t xml:space="preserve"> 10 кВ</w:t>
            </w:r>
            <w:r>
              <w:rPr>
                <w:sz w:val="24"/>
                <w:szCs w:val="24"/>
              </w:rPr>
              <w:t xml:space="preserve"> выполнить</w:t>
            </w:r>
            <w:r w:rsidRPr="009B6C53">
              <w:rPr>
                <w:sz w:val="24"/>
                <w:szCs w:val="24"/>
              </w:rPr>
              <w:t xml:space="preserve"> к 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секции шин 10 кВ РУ</w:t>
            </w:r>
            <w:r w:rsidRPr="00D97B1A">
              <w:rPr>
                <w:sz w:val="24"/>
                <w:szCs w:val="24"/>
              </w:rPr>
              <w:t xml:space="preserve"> 10 кВ </w:t>
            </w:r>
            <w:r>
              <w:rPr>
                <w:sz w:val="24"/>
                <w:szCs w:val="24"/>
              </w:rPr>
              <w:t>ТП</w:t>
            </w:r>
            <w:r>
              <w:rPr>
                <w:sz w:val="24"/>
                <w:szCs w:val="24"/>
              </w:rPr>
              <w:noBreakHyphen/>
              <w:t xml:space="preserve">10/0,4 кВ </w:t>
            </w:r>
            <w:r w:rsidRPr="00D97B1A">
              <w:rPr>
                <w:sz w:val="24"/>
                <w:szCs w:val="24"/>
              </w:rPr>
              <w:t>ООО ХК «Колумб»</w:t>
            </w:r>
            <w:r>
              <w:rPr>
                <w:sz w:val="24"/>
                <w:szCs w:val="24"/>
              </w:rPr>
              <w:t xml:space="preserve"> ЛЭП 10 кВ Лед-1,2 ПС 110 кВ Сибжилстрой до </w:t>
            </w:r>
            <w:r w:rsidRPr="00D97B1A">
              <w:rPr>
                <w:sz w:val="24"/>
                <w:szCs w:val="24"/>
              </w:rPr>
              <w:t xml:space="preserve">вновь сооружаемой </w:t>
            </w:r>
            <w:r>
              <w:rPr>
                <w:sz w:val="24"/>
                <w:szCs w:val="24"/>
              </w:rPr>
              <w:t>Заявителем</w:t>
            </w:r>
            <w:r w:rsidRPr="00D97B1A">
              <w:rPr>
                <w:sz w:val="24"/>
                <w:szCs w:val="24"/>
              </w:rPr>
              <w:t xml:space="preserve"> БКТП</w:t>
            </w:r>
            <w:r>
              <w:rPr>
                <w:sz w:val="24"/>
                <w:szCs w:val="24"/>
              </w:rPr>
              <w:noBreakHyphen/>
            </w:r>
            <w:r w:rsidRPr="00D97B1A">
              <w:rPr>
                <w:sz w:val="24"/>
                <w:szCs w:val="24"/>
              </w:rPr>
              <w:t>2х630/10/0,4 кВ</w:t>
            </w:r>
            <w:r>
              <w:rPr>
                <w:sz w:val="24"/>
                <w:szCs w:val="24"/>
              </w:rPr>
              <w:t xml:space="preserve"> на границе земельного участка КН </w:t>
            </w:r>
            <w:r w:rsidRPr="00054A2C">
              <w:rPr>
                <w:sz w:val="24"/>
                <w:szCs w:val="24"/>
              </w:rPr>
              <w:t>72:23:0207001:2370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</w:rPr>
              <w:t xml:space="preserve">заявителя </w:t>
            </w:r>
            <w:r w:rsidRPr="00054A2C">
              <w:rPr>
                <w:sz w:val="24"/>
                <w:szCs w:val="24"/>
              </w:rPr>
              <w:t>ООО «</w:t>
            </w:r>
            <w:proofErr w:type="spellStart"/>
            <w:r w:rsidRPr="00054A2C">
              <w:rPr>
                <w:sz w:val="24"/>
                <w:szCs w:val="24"/>
              </w:rPr>
              <w:t>Строймир</w:t>
            </w:r>
            <w:proofErr w:type="spellEnd"/>
            <w:r w:rsidRPr="00054A2C">
              <w:rPr>
                <w:sz w:val="24"/>
                <w:szCs w:val="24"/>
              </w:rPr>
              <w:t>-Югра»</w:t>
            </w:r>
            <w:r>
              <w:rPr>
                <w:sz w:val="24"/>
                <w:szCs w:val="24"/>
                <w:lang w:eastAsia="ru-RU"/>
              </w:rPr>
              <w:t>;</w:t>
            </w:r>
          </w:p>
          <w:p w14:paraId="55DAAF88" w14:textId="28C616E1" w:rsidR="00054A2C" w:rsidRPr="00D253D5" w:rsidRDefault="00054A2C" w:rsidP="00054A2C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4.1.6.3. Окончательную схему подключения уточнить проектом.</w:t>
            </w:r>
          </w:p>
        </w:tc>
      </w:tr>
      <w:tr w:rsidR="00054A2C" w14:paraId="29381A14" w14:textId="77777777" w:rsidTr="00054A2C">
        <w:trPr>
          <w:trHeight w:val="411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B01CC" w14:textId="77777777" w:rsidR="00054A2C" w:rsidRDefault="00054A2C" w:rsidP="00054A2C">
            <w:pPr>
              <w:widowControl w:val="0"/>
              <w:tabs>
                <w:tab w:val="left" w:pos="180"/>
                <w:tab w:val="left" w:pos="709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4.1.7.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0CC19" w14:textId="77777777" w:rsidR="00054A2C" w:rsidRDefault="00054A2C" w:rsidP="00054A2C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Наличие переходов через естественные и искусственные преграды</w:t>
            </w:r>
          </w:p>
        </w:tc>
        <w:tc>
          <w:tcPr>
            <w:tcW w:w="2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29E84" w14:textId="77777777" w:rsidR="00054A2C" w:rsidRDefault="00054A2C" w:rsidP="00054A2C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Определяется при проектировании</w:t>
            </w:r>
          </w:p>
        </w:tc>
      </w:tr>
      <w:tr w:rsidR="00054A2C" w14:paraId="0A629E78" w14:textId="77777777" w:rsidTr="00054A2C">
        <w:trPr>
          <w:trHeight w:val="190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D28DC" w14:textId="77777777" w:rsidR="00054A2C" w:rsidRDefault="00054A2C" w:rsidP="00054A2C">
            <w:pPr>
              <w:widowControl w:val="0"/>
              <w:tabs>
                <w:tab w:val="left" w:pos="180"/>
                <w:tab w:val="left" w:pos="709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4.1.8.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57794" w14:textId="77777777" w:rsidR="00054A2C" w:rsidRDefault="00054A2C" w:rsidP="00054A2C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Район по гололеду</w:t>
            </w:r>
          </w:p>
        </w:tc>
        <w:tc>
          <w:tcPr>
            <w:tcW w:w="2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96C09" w14:textId="77777777" w:rsidR="00054A2C" w:rsidRDefault="00054A2C" w:rsidP="00054A2C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</w:tr>
      <w:tr w:rsidR="00054A2C" w14:paraId="274549F8" w14:textId="77777777" w:rsidTr="00054A2C">
        <w:trPr>
          <w:trHeight w:val="235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60530" w14:textId="77777777" w:rsidR="00054A2C" w:rsidRDefault="00054A2C" w:rsidP="00054A2C">
            <w:pPr>
              <w:widowControl w:val="0"/>
              <w:tabs>
                <w:tab w:val="left" w:pos="180"/>
                <w:tab w:val="left" w:pos="709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4.1.9.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1C0A0" w14:textId="77777777" w:rsidR="00054A2C" w:rsidRDefault="00054A2C" w:rsidP="00054A2C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Район по ветру</w:t>
            </w:r>
          </w:p>
        </w:tc>
        <w:tc>
          <w:tcPr>
            <w:tcW w:w="2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7B12F" w14:textId="77777777" w:rsidR="00054A2C" w:rsidRDefault="00054A2C" w:rsidP="00054A2C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054A2C" w14:paraId="2858E79B" w14:textId="77777777" w:rsidTr="00054A2C">
        <w:trPr>
          <w:trHeight w:val="411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3662B" w14:textId="77777777" w:rsidR="00054A2C" w:rsidRDefault="00054A2C" w:rsidP="00054A2C">
            <w:pPr>
              <w:widowControl w:val="0"/>
              <w:tabs>
                <w:tab w:val="left" w:pos="180"/>
                <w:tab w:val="left" w:pos="709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4.1.10.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34681" w14:textId="77777777" w:rsidR="00054A2C" w:rsidRDefault="00054A2C" w:rsidP="00054A2C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Район по количеству грозовых часов в году</w:t>
            </w:r>
          </w:p>
        </w:tc>
        <w:tc>
          <w:tcPr>
            <w:tcW w:w="2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9642" w14:textId="77777777" w:rsidR="00054A2C" w:rsidRDefault="00054A2C" w:rsidP="00054A2C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40-60</w:t>
            </w:r>
          </w:p>
          <w:p w14:paraId="78D5422E" w14:textId="77777777" w:rsidR="00054A2C" w:rsidRDefault="00054A2C" w:rsidP="00054A2C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</w:p>
        </w:tc>
      </w:tr>
      <w:tr w:rsidR="00054A2C" w14:paraId="41A404B7" w14:textId="77777777" w:rsidTr="00054A2C">
        <w:trPr>
          <w:trHeight w:val="411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9F9C0" w14:textId="77777777" w:rsidR="00054A2C" w:rsidRDefault="00054A2C" w:rsidP="00054A2C">
            <w:pPr>
              <w:widowControl w:val="0"/>
              <w:tabs>
                <w:tab w:val="left" w:pos="180"/>
                <w:tab w:val="left" w:pos="709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4.1.11.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2FC9" w14:textId="77777777" w:rsidR="00054A2C" w:rsidRDefault="00054A2C" w:rsidP="00054A2C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Прочие особенности ЛЭП</w:t>
            </w:r>
          </w:p>
          <w:p w14:paraId="2DC927BC" w14:textId="77777777" w:rsidR="00054A2C" w:rsidRDefault="00054A2C" w:rsidP="00054A2C">
            <w:pPr>
              <w:widowControl w:val="0"/>
              <w:tabs>
                <w:tab w:val="left" w:pos="180"/>
                <w:tab w:val="left" w:pos="709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(с уточнением в проекте)</w:t>
            </w:r>
          </w:p>
        </w:tc>
        <w:tc>
          <w:tcPr>
            <w:tcW w:w="2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1890" w14:textId="77777777" w:rsidR="00054A2C" w:rsidRDefault="00054A2C" w:rsidP="00054A2C">
            <w:pPr>
              <w:pStyle w:val="a8"/>
              <w:widowControl w:val="0"/>
              <w:numPr>
                <w:ilvl w:val="3"/>
                <w:numId w:val="17"/>
              </w:numPr>
              <w:tabs>
                <w:tab w:val="left" w:pos="180"/>
                <w:tab w:val="left" w:pos="1033"/>
              </w:tabs>
              <w:ind w:left="39" w:hanging="15"/>
              <w:jc w:val="both"/>
              <w:rPr>
                <w:sz w:val="24"/>
                <w:szCs w:val="24"/>
                <w:lang w:eastAsia="ru-RU"/>
              </w:rPr>
            </w:pPr>
            <w:r w:rsidRPr="008E20FE">
              <w:rPr>
                <w:sz w:val="24"/>
                <w:szCs w:val="24"/>
                <w:lang w:eastAsia="ru-RU"/>
              </w:rPr>
              <w:t xml:space="preserve">Кабельную линию принять с изоляцией из сшитого полиэтилена, марку и сечение кабеля определить проектом (подтвердить расчетом). </w:t>
            </w:r>
            <w:r>
              <w:rPr>
                <w:sz w:val="24"/>
                <w:szCs w:val="24"/>
                <w:lang w:eastAsia="ru-RU"/>
              </w:rPr>
              <w:t>С</w:t>
            </w:r>
            <w:r w:rsidRPr="008E20FE">
              <w:rPr>
                <w:sz w:val="24"/>
                <w:szCs w:val="24"/>
                <w:lang w:eastAsia="ru-RU"/>
              </w:rPr>
              <w:t>огласовать</w:t>
            </w:r>
            <w:r w:rsidRPr="008E20FE">
              <w:rPr>
                <w:bCs/>
                <w:sz w:val="24"/>
                <w:szCs w:val="24"/>
              </w:rPr>
              <w:t xml:space="preserve"> с филиалом АО «Тюменьэнерго» - «Тюменские распределительные</w:t>
            </w:r>
            <w:r>
              <w:rPr>
                <w:bCs/>
                <w:sz w:val="24"/>
                <w:szCs w:val="24"/>
              </w:rPr>
              <w:t>»</w:t>
            </w:r>
            <w:r w:rsidRPr="008E20FE">
              <w:rPr>
                <w:bCs/>
                <w:sz w:val="24"/>
                <w:szCs w:val="24"/>
              </w:rPr>
              <w:t xml:space="preserve"> сети»</w:t>
            </w:r>
            <w:r w:rsidRPr="008E20FE">
              <w:rPr>
                <w:sz w:val="24"/>
                <w:szCs w:val="24"/>
                <w:lang w:eastAsia="ru-RU"/>
              </w:rPr>
              <w:t xml:space="preserve"> на этапе прое</w:t>
            </w:r>
            <w:r>
              <w:rPr>
                <w:sz w:val="24"/>
                <w:szCs w:val="24"/>
                <w:lang w:eastAsia="ru-RU"/>
              </w:rPr>
              <w:t>ктирования.</w:t>
            </w:r>
          </w:p>
          <w:p w14:paraId="19E907CF" w14:textId="77777777" w:rsidR="00054A2C" w:rsidRPr="003A5A9F" w:rsidRDefault="00054A2C" w:rsidP="00054A2C">
            <w:pPr>
              <w:pStyle w:val="a8"/>
              <w:widowControl w:val="0"/>
              <w:numPr>
                <w:ilvl w:val="3"/>
                <w:numId w:val="17"/>
              </w:numPr>
              <w:tabs>
                <w:tab w:val="left" w:pos="31"/>
                <w:tab w:val="left" w:pos="180"/>
                <w:tab w:val="left" w:pos="1089"/>
              </w:tabs>
              <w:ind w:left="39" w:hanging="15"/>
              <w:jc w:val="both"/>
              <w:rPr>
                <w:sz w:val="24"/>
                <w:szCs w:val="24"/>
                <w:lang w:eastAsia="ru-RU"/>
              </w:rPr>
            </w:pPr>
            <w:r w:rsidRPr="003A5A9F">
              <w:rPr>
                <w:sz w:val="24"/>
                <w:szCs w:val="24"/>
                <w:lang w:eastAsia="ru-RU"/>
              </w:rPr>
              <w:t>Конструкцию, марку кабеля, и тип арматуры согласовать с филиалом АО «Тюменьэнерго» - «Тюменские распределительные сети» на этапе проектирования;</w:t>
            </w:r>
          </w:p>
          <w:p w14:paraId="1BDD4C38" w14:textId="77777777" w:rsidR="00054A2C" w:rsidRPr="003A5A9F" w:rsidRDefault="00054A2C" w:rsidP="00054A2C">
            <w:pPr>
              <w:pStyle w:val="a8"/>
              <w:widowControl w:val="0"/>
              <w:numPr>
                <w:ilvl w:val="3"/>
                <w:numId w:val="17"/>
              </w:numPr>
              <w:tabs>
                <w:tab w:val="left" w:pos="31"/>
                <w:tab w:val="left" w:pos="180"/>
                <w:tab w:val="left" w:pos="1089"/>
              </w:tabs>
              <w:ind w:left="39" w:hanging="15"/>
              <w:jc w:val="both"/>
              <w:rPr>
                <w:sz w:val="24"/>
                <w:szCs w:val="24"/>
                <w:lang w:eastAsia="ru-RU"/>
              </w:rPr>
            </w:pPr>
            <w:r w:rsidRPr="003A5A9F">
              <w:rPr>
                <w:sz w:val="24"/>
                <w:szCs w:val="24"/>
                <w:lang w:eastAsia="ru-RU"/>
              </w:rPr>
              <w:t>Сечение кабеля определить проектом;</w:t>
            </w:r>
          </w:p>
          <w:p w14:paraId="13C1C6C8" w14:textId="77777777" w:rsidR="00054A2C" w:rsidRPr="003A5A9F" w:rsidRDefault="00054A2C" w:rsidP="00054A2C">
            <w:pPr>
              <w:pStyle w:val="a8"/>
              <w:widowControl w:val="0"/>
              <w:numPr>
                <w:ilvl w:val="3"/>
                <w:numId w:val="17"/>
              </w:numPr>
              <w:tabs>
                <w:tab w:val="left" w:pos="31"/>
                <w:tab w:val="left" w:pos="180"/>
                <w:tab w:val="left" w:pos="989"/>
              </w:tabs>
              <w:ind w:left="39" w:hanging="1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 прокладки кабельных линий определить проектом. Согласовать с </w:t>
            </w:r>
            <w:r w:rsidRPr="008E20FE">
              <w:rPr>
                <w:bCs/>
                <w:sz w:val="24"/>
                <w:szCs w:val="24"/>
              </w:rPr>
              <w:t>филиалом АО «Тюменьэнерго» - «Тюменские распределительные</w:t>
            </w:r>
            <w:r>
              <w:rPr>
                <w:bCs/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;</w:t>
            </w:r>
          </w:p>
          <w:p w14:paraId="0BF3903F" w14:textId="77777777" w:rsidR="00054A2C" w:rsidRPr="003A5A9F" w:rsidRDefault="00054A2C" w:rsidP="00054A2C">
            <w:pPr>
              <w:pStyle w:val="a8"/>
              <w:widowControl w:val="0"/>
              <w:numPr>
                <w:ilvl w:val="3"/>
                <w:numId w:val="17"/>
              </w:numPr>
              <w:tabs>
                <w:tab w:val="left" w:pos="31"/>
                <w:tab w:val="left" w:pos="180"/>
                <w:tab w:val="left" w:pos="989"/>
              </w:tabs>
              <w:ind w:left="39" w:hanging="15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При способе прокладки методом ГНБ предусмотреть резервную ПНД трубу</w:t>
            </w:r>
            <w:r w:rsidRPr="003A5A9F">
              <w:rPr>
                <w:sz w:val="24"/>
                <w:szCs w:val="24"/>
              </w:rPr>
              <w:t>;</w:t>
            </w:r>
          </w:p>
          <w:p w14:paraId="19F16D19" w14:textId="77777777" w:rsidR="00054A2C" w:rsidRPr="003A5A9F" w:rsidRDefault="00054A2C" w:rsidP="00054A2C">
            <w:pPr>
              <w:pStyle w:val="a8"/>
              <w:widowControl w:val="0"/>
              <w:numPr>
                <w:ilvl w:val="3"/>
                <w:numId w:val="17"/>
              </w:numPr>
              <w:tabs>
                <w:tab w:val="left" w:pos="31"/>
                <w:tab w:val="left" w:pos="180"/>
                <w:tab w:val="left" w:pos="1089"/>
              </w:tabs>
              <w:ind w:left="39" w:hanging="15"/>
              <w:jc w:val="both"/>
              <w:rPr>
                <w:sz w:val="24"/>
                <w:szCs w:val="24"/>
                <w:lang w:eastAsia="ru-RU"/>
              </w:rPr>
            </w:pPr>
            <w:r w:rsidRPr="003A5A9F">
              <w:rPr>
                <w:sz w:val="24"/>
                <w:szCs w:val="24"/>
                <w:lang w:eastAsia="ru-RU"/>
              </w:rPr>
              <w:t xml:space="preserve">Предусмотреть защиту кабеля от механических повреждений; </w:t>
            </w:r>
          </w:p>
          <w:p w14:paraId="5DF31200" w14:textId="77777777" w:rsidR="00054A2C" w:rsidRPr="003A5A9F" w:rsidRDefault="00054A2C" w:rsidP="00054A2C">
            <w:pPr>
              <w:pStyle w:val="a8"/>
              <w:widowControl w:val="0"/>
              <w:numPr>
                <w:ilvl w:val="3"/>
                <w:numId w:val="17"/>
              </w:numPr>
              <w:tabs>
                <w:tab w:val="left" w:pos="31"/>
                <w:tab w:val="left" w:pos="180"/>
                <w:tab w:val="left" w:pos="1089"/>
              </w:tabs>
              <w:ind w:left="39" w:hanging="15"/>
              <w:jc w:val="both"/>
              <w:rPr>
                <w:sz w:val="24"/>
                <w:szCs w:val="24"/>
                <w:lang w:eastAsia="ru-RU"/>
              </w:rPr>
            </w:pPr>
            <w:r w:rsidRPr="003A5A9F">
              <w:rPr>
                <w:sz w:val="24"/>
                <w:szCs w:val="24"/>
                <w:lang w:eastAsia="ru-RU"/>
              </w:rPr>
              <w:t>Предусмотреть защиту кабельных линий от атмосферных и коммутационных перенапряжений;</w:t>
            </w:r>
          </w:p>
          <w:p w14:paraId="51067380" w14:textId="77777777" w:rsidR="00054A2C" w:rsidRPr="003A5A9F" w:rsidRDefault="00054A2C" w:rsidP="00054A2C">
            <w:pPr>
              <w:pStyle w:val="a8"/>
              <w:widowControl w:val="0"/>
              <w:numPr>
                <w:ilvl w:val="3"/>
                <w:numId w:val="17"/>
              </w:numPr>
              <w:tabs>
                <w:tab w:val="left" w:pos="31"/>
                <w:tab w:val="left" w:pos="180"/>
                <w:tab w:val="left" w:pos="1089"/>
              </w:tabs>
              <w:ind w:left="39" w:hanging="15"/>
              <w:jc w:val="both"/>
              <w:rPr>
                <w:sz w:val="24"/>
                <w:szCs w:val="24"/>
                <w:lang w:eastAsia="ru-RU"/>
              </w:rPr>
            </w:pPr>
            <w:r w:rsidRPr="003A5A9F">
              <w:rPr>
                <w:sz w:val="24"/>
                <w:szCs w:val="24"/>
                <w:lang w:eastAsia="ru-RU"/>
              </w:rPr>
              <w:t>Предусмотреть монтаж кабельных компенсаторов;</w:t>
            </w:r>
          </w:p>
          <w:p w14:paraId="7F89C5BF" w14:textId="77777777" w:rsidR="00054A2C" w:rsidRPr="003A5A9F" w:rsidRDefault="00054A2C" w:rsidP="00054A2C">
            <w:pPr>
              <w:pStyle w:val="a8"/>
              <w:widowControl w:val="0"/>
              <w:numPr>
                <w:ilvl w:val="3"/>
                <w:numId w:val="17"/>
              </w:numPr>
              <w:tabs>
                <w:tab w:val="left" w:pos="31"/>
                <w:tab w:val="left" w:pos="180"/>
                <w:tab w:val="left" w:pos="1089"/>
              </w:tabs>
              <w:ind w:left="39" w:hanging="15"/>
              <w:jc w:val="both"/>
              <w:rPr>
                <w:sz w:val="24"/>
                <w:szCs w:val="24"/>
                <w:lang w:eastAsia="ru-RU"/>
              </w:rPr>
            </w:pPr>
            <w:r w:rsidRPr="003A5A9F">
              <w:rPr>
                <w:sz w:val="24"/>
                <w:szCs w:val="24"/>
                <w:lang w:eastAsia="ru-RU"/>
              </w:rPr>
              <w:t xml:space="preserve">Предусмотреть установку указательных знаков по кабельной трассе, а также </w:t>
            </w:r>
            <w:r>
              <w:rPr>
                <w:sz w:val="24"/>
                <w:szCs w:val="24"/>
                <w:lang w:eastAsia="ru-RU"/>
              </w:rPr>
              <w:t xml:space="preserve">интеллектуальных </w:t>
            </w:r>
            <w:r w:rsidRPr="003A5A9F">
              <w:rPr>
                <w:sz w:val="24"/>
                <w:szCs w:val="24"/>
                <w:lang w:eastAsia="ru-RU"/>
              </w:rPr>
              <w:t>маркеров КЛ 10 кВ;</w:t>
            </w:r>
          </w:p>
          <w:p w14:paraId="63741ED4" w14:textId="77777777" w:rsidR="00054A2C" w:rsidRDefault="00054A2C" w:rsidP="00054A2C">
            <w:pPr>
              <w:pStyle w:val="a8"/>
              <w:widowControl w:val="0"/>
              <w:numPr>
                <w:ilvl w:val="3"/>
                <w:numId w:val="17"/>
              </w:numPr>
              <w:tabs>
                <w:tab w:val="left" w:pos="31"/>
                <w:tab w:val="left" w:pos="180"/>
                <w:tab w:val="left" w:pos="1089"/>
              </w:tabs>
              <w:ind w:left="39" w:hanging="15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Разъединители 10 кВ применить типа ЛРК или РЛР.</w:t>
            </w:r>
          </w:p>
          <w:p w14:paraId="78CFA153" w14:textId="77777777" w:rsidR="00054A2C" w:rsidRPr="003A5A9F" w:rsidRDefault="00054A2C" w:rsidP="00054A2C">
            <w:pPr>
              <w:pStyle w:val="a8"/>
              <w:widowControl w:val="0"/>
              <w:numPr>
                <w:ilvl w:val="3"/>
                <w:numId w:val="17"/>
              </w:numPr>
              <w:tabs>
                <w:tab w:val="left" w:pos="31"/>
                <w:tab w:val="left" w:pos="180"/>
                <w:tab w:val="left" w:pos="1089"/>
              </w:tabs>
              <w:ind w:left="39" w:hanging="15"/>
              <w:jc w:val="both"/>
              <w:rPr>
                <w:sz w:val="24"/>
                <w:szCs w:val="24"/>
                <w:lang w:eastAsia="ru-RU"/>
              </w:rPr>
            </w:pPr>
            <w:r w:rsidRPr="003A5A9F">
              <w:rPr>
                <w:sz w:val="24"/>
                <w:szCs w:val="24"/>
                <w:lang w:eastAsia="ru-RU"/>
              </w:rPr>
              <w:t>При необходимости транспозиции экранов кабелей выполнить следующие требования:</w:t>
            </w:r>
          </w:p>
          <w:p w14:paraId="506CE616" w14:textId="77777777" w:rsidR="00054A2C" w:rsidRPr="003A5A9F" w:rsidRDefault="00054A2C" w:rsidP="00054A2C">
            <w:pPr>
              <w:pStyle w:val="a8"/>
              <w:widowControl w:val="0"/>
              <w:numPr>
                <w:ilvl w:val="3"/>
                <w:numId w:val="17"/>
              </w:numPr>
              <w:tabs>
                <w:tab w:val="left" w:pos="31"/>
                <w:tab w:val="left" w:pos="180"/>
                <w:tab w:val="left" w:pos="1089"/>
              </w:tabs>
              <w:ind w:left="39" w:hanging="15"/>
              <w:jc w:val="both"/>
              <w:rPr>
                <w:sz w:val="24"/>
                <w:szCs w:val="24"/>
                <w:lang w:eastAsia="ru-RU"/>
              </w:rPr>
            </w:pPr>
            <w:r w:rsidRPr="003A5A9F">
              <w:rPr>
                <w:sz w:val="24"/>
                <w:szCs w:val="24"/>
                <w:lang w:eastAsia="ru-RU"/>
              </w:rPr>
              <w:t xml:space="preserve">Заземление экранов кабелей, концевых и транспозиционных коробок должны быть выполнены в соответствии с требованиями ПУЭ гл.1.7 по условиям электробезопасности, с применением коррозионностойких материалов со </w:t>
            </w:r>
            <w:r w:rsidRPr="003A5A9F">
              <w:rPr>
                <w:sz w:val="24"/>
                <w:szCs w:val="24"/>
                <w:lang w:eastAsia="ru-RU"/>
              </w:rPr>
              <w:lastRenderedPageBreak/>
              <w:t>сниженным удельным сопротивлением для заземляющих устройств.</w:t>
            </w:r>
          </w:p>
          <w:p w14:paraId="7CC3BA6C" w14:textId="77777777" w:rsidR="00054A2C" w:rsidRPr="003A5A9F" w:rsidRDefault="00054A2C" w:rsidP="00054A2C">
            <w:pPr>
              <w:pStyle w:val="a8"/>
              <w:widowControl w:val="0"/>
              <w:numPr>
                <w:ilvl w:val="3"/>
                <w:numId w:val="17"/>
              </w:numPr>
              <w:tabs>
                <w:tab w:val="left" w:pos="31"/>
                <w:tab w:val="left" w:pos="180"/>
                <w:tab w:val="left" w:pos="1089"/>
              </w:tabs>
              <w:ind w:left="39" w:hanging="15"/>
              <w:jc w:val="both"/>
              <w:rPr>
                <w:sz w:val="24"/>
                <w:szCs w:val="24"/>
                <w:lang w:eastAsia="ru-RU"/>
              </w:rPr>
            </w:pPr>
            <w:r w:rsidRPr="003A5A9F">
              <w:rPr>
                <w:sz w:val="24"/>
                <w:szCs w:val="24"/>
                <w:lang w:eastAsia="ru-RU"/>
              </w:rPr>
              <w:t xml:space="preserve">Заземляющие проводники от экранов и концевых коробок следует присоединять к заземляющему устройству подстанции или переходного пункта. </w:t>
            </w:r>
          </w:p>
          <w:p w14:paraId="7BD3B8AB" w14:textId="77777777" w:rsidR="00054A2C" w:rsidRPr="003A5A9F" w:rsidRDefault="00054A2C" w:rsidP="00054A2C">
            <w:pPr>
              <w:pStyle w:val="a8"/>
              <w:widowControl w:val="0"/>
              <w:numPr>
                <w:ilvl w:val="3"/>
                <w:numId w:val="17"/>
              </w:numPr>
              <w:tabs>
                <w:tab w:val="left" w:pos="31"/>
                <w:tab w:val="left" w:pos="180"/>
                <w:tab w:val="left" w:pos="1089"/>
              </w:tabs>
              <w:ind w:left="39" w:hanging="15"/>
              <w:jc w:val="both"/>
              <w:rPr>
                <w:sz w:val="24"/>
                <w:szCs w:val="24"/>
                <w:lang w:eastAsia="ru-RU"/>
              </w:rPr>
            </w:pPr>
            <w:r w:rsidRPr="003A5A9F">
              <w:rPr>
                <w:sz w:val="24"/>
                <w:szCs w:val="24"/>
                <w:lang w:eastAsia="ru-RU"/>
              </w:rPr>
              <w:t>В местах заземления экранов и концевых коробок должны быть выполнены требования к заземляющему устройству п. 1.7.91. ПУЭ действующее изд.</w:t>
            </w:r>
          </w:p>
          <w:p w14:paraId="046066A5" w14:textId="77777777" w:rsidR="00054A2C" w:rsidRDefault="00054A2C" w:rsidP="00054A2C">
            <w:pPr>
              <w:pStyle w:val="a8"/>
              <w:widowControl w:val="0"/>
              <w:numPr>
                <w:ilvl w:val="3"/>
                <w:numId w:val="17"/>
              </w:numPr>
              <w:tabs>
                <w:tab w:val="left" w:pos="31"/>
                <w:tab w:val="left" w:pos="180"/>
                <w:tab w:val="left" w:pos="1089"/>
              </w:tabs>
              <w:ind w:left="39" w:hanging="15"/>
              <w:jc w:val="both"/>
              <w:rPr>
                <w:sz w:val="24"/>
                <w:szCs w:val="24"/>
                <w:lang w:eastAsia="ru-RU"/>
              </w:rPr>
            </w:pPr>
            <w:r w:rsidRPr="003A5A9F">
              <w:rPr>
                <w:sz w:val="24"/>
                <w:szCs w:val="24"/>
                <w:lang w:eastAsia="ru-RU"/>
              </w:rPr>
              <w:t xml:space="preserve">Сечение экрана кабеля и заземляющих проводников должно соответствовать уровню токов КЗ и длительности их протекания. </w:t>
            </w:r>
          </w:p>
          <w:p w14:paraId="014E786D" w14:textId="77777777" w:rsidR="00054A2C" w:rsidRDefault="00054A2C" w:rsidP="00054A2C">
            <w:pPr>
              <w:pStyle w:val="a8"/>
              <w:widowControl w:val="0"/>
              <w:numPr>
                <w:ilvl w:val="3"/>
                <w:numId w:val="17"/>
              </w:numPr>
              <w:tabs>
                <w:tab w:val="left" w:pos="31"/>
                <w:tab w:val="left" w:pos="180"/>
                <w:tab w:val="left" w:pos="1089"/>
              </w:tabs>
              <w:ind w:left="39" w:hanging="15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Предоставить на согласование в </w:t>
            </w:r>
            <w:r w:rsidRPr="00EF5C6B">
              <w:rPr>
                <w:sz w:val="24"/>
                <w:szCs w:val="24"/>
                <w:lang w:eastAsia="ru-RU"/>
              </w:rPr>
              <w:t xml:space="preserve">филиал АО «Тюменьэнерго» - «Тюменские распределительные сети» </w:t>
            </w:r>
            <w:r>
              <w:rPr>
                <w:sz w:val="24"/>
                <w:szCs w:val="24"/>
                <w:lang w:eastAsia="ru-RU"/>
              </w:rPr>
              <w:t>расчет по емкостным токам вновь присоединяемому оборудованию и вновь проектируемые КЛ 10 кВ;</w:t>
            </w:r>
          </w:p>
          <w:p w14:paraId="3A6E8EB7" w14:textId="77777777" w:rsidR="00054A2C" w:rsidRPr="003A5A9F" w:rsidRDefault="00054A2C" w:rsidP="00054A2C">
            <w:pPr>
              <w:pStyle w:val="a8"/>
              <w:widowControl w:val="0"/>
              <w:numPr>
                <w:ilvl w:val="3"/>
                <w:numId w:val="17"/>
              </w:numPr>
              <w:tabs>
                <w:tab w:val="left" w:pos="31"/>
                <w:tab w:val="left" w:pos="180"/>
                <w:tab w:val="left" w:pos="1089"/>
              </w:tabs>
              <w:ind w:left="39" w:hanging="15"/>
              <w:jc w:val="both"/>
              <w:rPr>
                <w:sz w:val="24"/>
                <w:szCs w:val="24"/>
                <w:lang w:eastAsia="ru-RU"/>
              </w:rPr>
            </w:pPr>
            <w:r w:rsidRPr="003A5A9F">
              <w:rPr>
                <w:sz w:val="24"/>
                <w:szCs w:val="24"/>
                <w:lang w:eastAsia="ru-RU"/>
              </w:rPr>
              <w:t>Все пересечения и сближения с существующими инженерными сооружениями (коммуникациями) выполнить согласно требований действующих нормативно-технических документов. Согласовать проект с собственниками данных инженерных сооружений;</w:t>
            </w:r>
          </w:p>
          <w:p w14:paraId="3E65E743" w14:textId="77777777" w:rsidR="00054A2C" w:rsidRPr="003A5A9F" w:rsidRDefault="00054A2C" w:rsidP="00054A2C">
            <w:pPr>
              <w:pStyle w:val="a8"/>
              <w:widowControl w:val="0"/>
              <w:numPr>
                <w:ilvl w:val="3"/>
                <w:numId w:val="17"/>
              </w:numPr>
              <w:tabs>
                <w:tab w:val="left" w:pos="31"/>
                <w:tab w:val="left" w:pos="180"/>
                <w:tab w:val="left" w:pos="1089"/>
              </w:tabs>
              <w:ind w:left="39" w:hanging="15"/>
              <w:jc w:val="both"/>
              <w:rPr>
                <w:sz w:val="24"/>
                <w:szCs w:val="24"/>
                <w:lang w:eastAsia="ru-RU"/>
              </w:rPr>
            </w:pPr>
            <w:r w:rsidRPr="003A5A9F">
              <w:rPr>
                <w:sz w:val="24"/>
                <w:szCs w:val="24"/>
                <w:lang w:eastAsia="ru-RU"/>
              </w:rPr>
              <w:t>В составе ПСД представить инженерно-топографический план, с указанием всех инженерных коммуникаций, строений, высотных отметок и т.д.;</w:t>
            </w:r>
          </w:p>
          <w:p w14:paraId="6665C00B" w14:textId="77777777" w:rsidR="00054A2C" w:rsidRDefault="00054A2C" w:rsidP="00054A2C">
            <w:pPr>
              <w:pStyle w:val="a8"/>
              <w:widowControl w:val="0"/>
              <w:numPr>
                <w:ilvl w:val="3"/>
                <w:numId w:val="17"/>
              </w:numPr>
              <w:tabs>
                <w:tab w:val="left" w:pos="31"/>
                <w:tab w:val="left" w:pos="180"/>
                <w:tab w:val="left" w:pos="1089"/>
              </w:tabs>
              <w:ind w:left="39" w:hanging="15"/>
              <w:jc w:val="both"/>
              <w:rPr>
                <w:sz w:val="24"/>
                <w:szCs w:val="24"/>
                <w:lang w:eastAsia="ru-RU"/>
              </w:rPr>
            </w:pPr>
            <w:r w:rsidRPr="003A5A9F">
              <w:rPr>
                <w:sz w:val="24"/>
                <w:szCs w:val="24"/>
                <w:lang w:eastAsia="ru-RU"/>
              </w:rPr>
              <w:t>Направление трассы, по возможности, выбирать вдоль улиц и по площадям по их непроезжей части с расположением кабельной линии под тротуарами и на свободных дворовых территориях по возможно короткому и прямому направлению;</w:t>
            </w:r>
          </w:p>
          <w:p w14:paraId="68854381" w14:textId="77777777" w:rsidR="00054A2C" w:rsidRDefault="00054A2C" w:rsidP="00054A2C">
            <w:pPr>
              <w:pStyle w:val="a8"/>
              <w:widowControl w:val="0"/>
              <w:numPr>
                <w:ilvl w:val="3"/>
                <w:numId w:val="17"/>
              </w:numPr>
              <w:tabs>
                <w:tab w:val="left" w:pos="31"/>
                <w:tab w:val="left" w:pos="180"/>
                <w:tab w:val="left" w:pos="1089"/>
              </w:tabs>
              <w:ind w:left="39" w:hanging="15"/>
              <w:jc w:val="both"/>
              <w:rPr>
                <w:sz w:val="24"/>
                <w:szCs w:val="24"/>
                <w:lang w:eastAsia="ru-RU"/>
              </w:rPr>
            </w:pPr>
            <w:r w:rsidRPr="00C7032A">
              <w:rPr>
                <w:sz w:val="24"/>
                <w:szCs w:val="24"/>
                <w:lang w:eastAsia="ru-RU"/>
              </w:rPr>
              <w:t>На стадии проектирования предоставить заказчику сравнительные технико-экономическое показатели аналогичного оборудования для рассмотрения и согласования.</w:t>
            </w:r>
          </w:p>
          <w:p w14:paraId="30B8EE8B" w14:textId="5F6B9A6E" w:rsidR="00054A2C" w:rsidRPr="004C2784" w:rsidRDefault="00054A2C" w:rsidP="00054A2C">
            <w:pPr>
              <w:pStyle w:val="a8"/>
              <w:widowControl w:val="0"/>
              <w:numPr>
                <w:ilvl w:val="3"/>
                <w:numId w:val="17"/>
              </w:numPr>
              <w:tabs>
                <w:tab w:val="left" w:pos="180"/>
                <w:tab w:val="left" w:pos="990"/>
              </w:tabs>
              <w:ind w:left="39" w:hanging="15"/>
              <w:jc w:val="both"/>
              <w:rPr>
                <w:sz w:val="24"/>
                <w:szCs w:val="24"/>
                <w:lang w:eastAsia="ru-RU"/>
              </w:rPr>
            </w:pPr>
            <w:r w:rsidRPr="00E93184">
              <w:rPr>
                <w:bCs/>
                <w:sz w:val="24"/>
                <w:szCs w:val="24"/>
              </w:rPr>
              <w:t xml:space="preserve">В случаи необходимости нарушения благоустройства предусмотреть его восстановление. </w:t>
            </w:r>
          </w:p>
        </w:tc>
      </w:tr>
    </w:tbl>
    <w:p w14:paraId="06A8EE89" w14:textId="77777777" w:rsidR="008C3FCD" w:rsidRDefault="008C3FCD" w:rsidP="008C3FCD">
      <w:pPr>
        <w:widowControl w:val="0"/>
        <w:autoSpaceDN w:val="0"/>
        <w:ind w:firstLine="142"/>
        <w:jc w:val="both"/>
        <w:rPr>
          <w:rFonts w:eastAsia="Calibri"/>
          <w:sz w:val="24"/>
          <w:szCs w:val="24"/>
        </w:rPr>
      </w:pPr>
      <w:r w:rsidRPr="00722595">
        <w:rPr>
          <w:rFonts w:eastAsia="Calibri"/>
          <w:sz w:val="24"/>
          <w:szCs w:val="24"/>
        </w:rPr>
        <w:lastRenderedPageBreak/>
        <w:t xml:space="preserve">ЛЭП </w:t>
      </w:r>
      <w:r>
        <w:rPr>
          <w:rFonts w:eastAsia="Calibri"/>
          <w:sz w:val="24"/>
          <w:szCs w:val="24"/>
        </w:rPr>
        <w:t>10</w:t>
      </w:r>
      <w:r w:rsidRPr="00722595">
        <w:rPr>
          <w:rFonts w:eastAsia="Calibri"/>
          <w:sz w:val="24"/>
          <w:szCs w:val="24"/>
        </w:rPr>
        <w:t xml:space="preserve"> кВ присвоить следующие диспетчерское наименование: ЛЭП </w:t>
      </w:r>
      <w:r>
        <w:rPr>
          <w:rFonts w:eastAsia="Calibri"/>
          <w:sz w:val="24"/>
          <w:szCs w:val="24"/>
        </w:rPr>
        <w:t>10</w:t>
      </w:r>
      <w:r w:rsidRPr="00722595">
        <w:rPr>
          <w:rFonts w:eastAsia="Calibri"/>
          <w:sz w:val="24"/>
          <w:szCs w:val="24"/>
        </w:rPr>
        <w:t xml:space="preserve"> кВ </w:t>
      </w:r>
      <w:r>
        <w:rPr>
          <w:rFonts w:eastAsia="Calibri"/>
          <w:sz w:val="24"/>
          <w:szCs w:val="24"/>
        </w:rPr>
        <w:t xml:space="preserve">№1, №2 </w:t>
      </w:r>
    </w:p>
    <w:p w14:paraId="3C222E16" w14:textId="7DFA4EAB" w:rsidR="008C3FCD" w:rsidRDefault="008C3FCD" w:rsidP="008C3FCD">
      <w:pPr>
        <w:widowControl w:val="0"/>
        <w:autoSpaceDN w:val="0"/>
        <w:ind w:firstLine="142"/>
        <w:jc w:val="both"/>
        <w:rPr>
          <w:rFonts w:eastAsia="Calibri"/>
          <w:sz w:val="24"/>
          <w:szCs w:val="24"/>
        </w:rPr>
      </w:pPr>
      <w:r w:rsidRPr="00054A2C">
        <w:rPr>
          <w:sz w:val="24"/>
          <w:szCs w:val="24"/>
        </w:rPr>
        <w:t>ООО «</w:t>
      </w:r>
      <w:proofErr w:type="spellStart"/>
      <w:r w:rsidRPr="00054A2C">
        <w:rPr>
          <w:sz w:val="24"/>
          <w:szCs w:val="24"/>
        </w:rPr>
        <w:t>Строймир</w:t>
      </w:r>
      <w:proofErr w:type="spellEnd"/>
      <w:r w:rsidRPr="00054A2C">
        <w:rPr>
          <w:sz w:val="24"/>
          <w:szCs w:val="24"/>
        </w:rPr>
        <w:t>-Югра»</w:t>
      </w:r>
      <w:r w:rsidRPr="00722595">
        <w:rPr>
          <w:rFonts w:eastAsia="Calibri"/>
          <w:sz w:val="24"/>
          <w:szCs w:val="24"/>
        </w:rPr>
        <w:t>.</w:t>
      </w:r>
      <w:r w:rsidRPr="00722595">
        <w:rPr>
          <w:sz w:val="24"/>
          <w:szCs w:val="24"/>
        </w:rPr>
        <w:t xml:space="preserve"> </w:t>
      </w:r>
      <w:r w:rsidRPr="00722595">
        <w:rPr>
          <w:rFonts w:eastAsia="Calibri"/>
          <w:sz w:val="24"/>
          <w:szCs w:val="24"/>
        </w:rPr>
        <w:t>Диспетчерские наименования запросить на стадии завершения проекта.</w:t>
      </w:r>
    </w:p>
    <w:p w14:paraId="4243F930" w14:textId="77777777" w:rsidR="002246B2" w:rsidRDefault="002246B2" w:rsidP="00B34558">
      <w:pPr>
        <w:widowControl w:val="0"/>
        <w:autoSpaceDN w:val="0"/>
        <w:rPr>
          <w:rFonts w:eastAsia="Calibri"/>
          <w:sz w:val="24"/>
          <w:szCs w:val="24"/>
        </w:rPr>
      </w:pPr>
    </w:p>
    <w:p w14:paraId="442B3642" w14:textId="77777777" w:rsidR="004B35DA" w:rsidRDefault="00596715" w:rsidP="009335DF">
      <w:pPr>
        <w:pStyle w:val="a8"/>
        <w:widowControl w:val="0"/>
        <w:numPr>
          <w:ilvl w:val="0"/>
          <w:numId w:val="12"/>
        </w:numPr>
        <w:tabs>
          <w:tab w:val="left" w:pos="-3960"/>
          <w:tab w:val="left" w:pos="709"/>
          <w:tab w:val="left" w:pos="851"/>
        </w:tabs>
        <w:ind w:left="0" w:firstLine="567"/>
        <w:jc w:val="both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Требования к оформлению и содержанию проектной и рабочей документации</w:t>
      </w:r>
    </w:p>
    <w:p w14:paraId="3ACC6F2B" w14:textId="3BC4738B" w:rsidR="00AB67E3" w:rsidRPr="00AB67E3" w:rsidRDefault="00AB67E3" w:rsidP="00AB67E3">
      <w:pPr>
        <w:widowControl w:val="0"/>
        <w:tabs>
          <w:tab w:val="left" w:pos="-4680"/>
          <w:tab w:val="left" w:pos="567"/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AB67E3">
        <w:rPr>
          <w:b/>
          <w:sz w:val="24"/>
          <w:szCs w:val="24"/>
        </w:rPr>
        <w:t xml:space="preserve">5.1. </w:t>
      </w:r>
      <w:r w:rsidRPr="00AB67E3">
        <w:rPr>
          <w:b/>
          <w:bCs/>
          <w:sz w:val="24"/>
          <w:szCs w:val="24"/>
          <w:lang w:val="en-US"/>
        </w:rPr>
        <w:t>I</w:t>
      </w:r>
      <w:r w:rsidRPr="00AB67E3">
        <w:rPr>
          <w:b/>
          <w:bCs/>
          <w:sz w:val="24"/>
          <w:szCs w:val="24"/>
        </w:rPr>
        <w:t xml:space="preserve"> этап проектирования «Р</w:t>
      </w:r>
      <w:r w:rsidRPr="00AB67E3">
        <w:rPr>
          <w:b/>
          <w:sz w:val="24"/>
          <w:szCs w:val="24"/>
        </w:rPr>
        <w:t>азработка, согласование проектной документации в соответствии</w:t>
      </w:r>
      <w:r>
        <w:rPr>
          <w:b/>
          <w:sz w:val="24"/>
          <w:szCs w:val="24"/>
        </w:rPr>
        <w:t xml:space="preserve"> с требованиями нормативно-технических документов».</w:t>
      </w:r>
    </w:p>
    <w:p w14:paraId="4FD1A85A" w14:textId="77777777" w:rsidR="00AB67E3" w:rsidRDefault="00AB67E3" w:rsidP="00AB67E3">
      <w:pPr>
        <w:pStyle w:val="36"/>
        <w:tabs>
          <w:tab w:val="left" w:pos="-3240"/>
          <w:tab w:val="left" w:pos="709"/>
          <w:tab w:val="left" w:pos="1080"/>
        </w:tabs>
        <w:ind w:right="-2" w:firstLine="709"/>
        <w:jc w:val="both"/>
        <w:rPr>
          <w:b w:val="0"/>
        </w:rPr>
      </w:pPr>
      <w:r>
        <w:rPr>
          <w:rFonts w:eastAsia="Calibri"/>
          <w:b w:val="0"/>
        </w:rPr>
        <w:tab/>
      </w:r>
      <w:r>
        <w:rPr>
          <w:b w:val="0"/>
        </w:rPr>
        <w:t>Разработку проектной документации выполнить в соответствии с нормативными требованиями, в том числе в соответствии с требованиями постановления Правительства Российской Федерации от 16.02.2008 № 87 «О составе разделов проектной документации и требованиях к их содержанию».</w:t>
      </w:r>
    </w:p>
    <w:p w14:paraId="5FE09F51" w14:textId="320A9756" w:rsidR="00AB67E3" w:rsidRPr="00AC26D6" w:rsidRDefault="00AB67E3" w:rsidP="00AB67E3">
      <w:pPr>
        <w:widowControl w:val="0"/>
        <w:tabs>
          <w:tab w:val="left" w:pos="709"/>
          <w:tab w:val="left" w:pos="1080"/>
        </w:tabs>
        <w:ind w:firstLine="709"/>
        <w:jc w:val="both"/>
        <w:rPr>
          <w:bCs/>
          <w:sz w:val="24"/>
          <w:szCs w:val="24"/>
          <w:lang w:eastAsia="ru-RU"/>
        </w:rPr>
      </w:pPr>
      <w:r w:rsidRPr="00AC26D6">
        <w:rPr>
          <w:bCs/>
          <w:sz w:val="24"/>
          <w:szCs w:val="24"/>
          <w:lang w:val="x-none" w:eastAsia="ru-RU"/>
        </w:rPr>
        <w:t xml:space="preserve">Проектная документация, должна быть согласована в требуемом объеме с филиалам </w:t>
      </w:r>
      <w:r w:rsidRPr="00AC26D6">
        <w:rPr>
          <w:bCs/>
          <w:sz w:val="24"/>
          <w:szCs w:val="24"/>
          <w:lang w:val="x-none" w:eastAsia="ru-RU"/>
        </w:rPr>
        <w:lastRenderedPageBreak/>
        <w:t>АО</w:t>
      </w:r>
      <w:r w:rsidRPr="00AC26D6">
        <w:rPr>
          <w:bCs/>
          <w:sz w:val="24"/>
          <w:szCs w:val="24"/>
          <w:lang w:eastAsia="ru-RU"/>
        </w:rPr>
        <w:t xml:space="preserve"> «Тюменьэнерго» - «Тюменские распределительные сети», заинтересованными землепользователями и собственниками инженерных сооружений, попадающих в охранную зону, проектирующих ЛЭП, а </w:t>
      </w:r>
      <w:r w:rsidRPr="009335DF">
        <w:rPr>
          <w:bCs/>
          <w:sz w:val="24"/>
          <w:szCs w:val="24"/>
          <w:lang w:eastAsia="ru-RU"/>
        </w:rPr>
        <w:t xml:space="preserve">также </w:t>
      </w:r>
      <w:r w:rsidR="00120EA7">
        <w:rPr>
          <w:bCs/>
          <w:sz w:val="24"/>
          <w:szCs w:val="24"/>
          <w:lang w:eastAsia="ru-RU"/>
        </w:rPr>
        <w:t xml:space="preserve">с </w:t>
      </w:r>
      <w:r w:rsidR="00F460C1" w:rsidRPr="00054A2C">
        <w:rPr>
          <w:sz w:val="24"/>
          <w:szCs w:val="24"/>
        </w:rPr>
        <w:t>ООО «</w:t>
      </w:r>
      <w:proofErr w:type="spellStart"/>
      <w:r w:rsidR="00F460C1" w:rsidRPr="00054A2C">
        <w:rPr>
          <w:sz w:val="24"/>
          <w:szCs w:val="24"/>
        </w:rPr>
        <w:t>Строймир</w:t>
      </w:r>
      <w:proofErr w:type="spellEnd"/>
      <w:r w:rsidR="00F460C1" w:rsidRPr="00054A2C">
        <w:rPr>
          <w:sz w:val="24"/>
          <w:szCs w:val="24"/>
        </w:rPr>
        <w:t>-Югра»</w:t>
      </w:r>
      <w:r w:rsidRPr="009335DF">
        <w:rPr>
          <w:bCs/>
          <w:sz w:val="24"/>
          <w:szCs w:val="24"/>
          <w:lang w:eastAsia="ru-RU"/>
        </w:rPr>
        <w:t>.</w:t>
      </w:r>
      <w:r w:rsidR="00FB05E3">
        <w:rPr>
          <w:bCs/>
          <w:sz w:val="24"/>
          <w:szCs w:val="24"/>
          <w:lang w:eastAsia="ru-RU"/>
        </w:rPr>
        <w:t xml:space="preserve"> Все согласование вложить в проектную документацию. </w:t>
      </w:r>
    </w:p>
    <w:p w14:paraId="474CE128" w14:textId="77777777" w:rsidR="00AB67E3" w:rsidRPr="00AC26D6" w:rsidRDefault="00AB67E3" w:rsidP="00AB67E3">
      <w:pPr>
        <w:pStyle w:val="a8"/>
        <w:widowControl w:val="0"/>
        <w:numPr>
          <w:ilvl w:val="2"/>
          <w:numId w:val="12"/>
        </w:numPr>
        <w:tabs>
          <w:tab w:val="left" w:pos="1080"/>
          <w:tab w:val="left" w:pos="1276"/>
        </w:tabs>
        <w:ind w:left="0" w:firstLine="567"/>
        <w:jc w:val="both"/>
        <w:rPr>
          <w:bCs/>
          <w:sz w:val="24"/>
          <w:szCs w:val="24"/>
          <w:lang w:eastAsia="ru-RU"/>
        </w:rPr>
      </w:pPr>
      <w:r w:rsidRPr="00AC26D6">
        <w:rPr>
          <w:b/>
          <w:sz w:val="24"/>
          <w:szCs w:val="24"/>
        </w:rPr>
        <w:t>В том числе для ЛЭП (ВЛ, КЛ, КВЛ, ГИЛ) выполнить/определить:</w:t>
      </w:r>
    </w:p>
    <w:p w14:paraId="6B66A999" w14:textId="77777777" w:rsidR="00AB67E3" w:rsidRPr="00AC26D6" w:rsidRDefault="00AB67E3" w:rsidP="00E576CC">
      <w:pPr>
        <w:pStyle w:val="af8"/>
        <w:widowControl w:val="0"/>
        <w:numPr>
          <w:ilvl w:val="0"/>
          <w:numId w:val="18"/>
        </w:numPr>
        <w:tabs>
          <w:tab w:val="left" w:pos="709"/>
          <w:tab w:val="left" w:pos="1080"/>
        </w:tabs>
        <w:autoSpaceDE/>
        <w:ind w:left="0" w:firstLine="709"/>
        <w:rPr>
          <w:sz w:val="24"/>
          <w:szCs w:val="24"/>
        </w:rPr>
      </w:pPr>
      <w:r w:rsidRPr="00AC26D6">
        <w:rPr>
          <w:sz w:val="24"/>
          <w:szCs w:val="24"/>
        </w:rPr>
        <w:t xml:space="preserve">при пересечении проектируемой ВЛ с наземными, подземными трубопроводами и другими коммуникациями по согласованию с Заказчиком предусматривать выполнение постоянных переездов, которые в дальнейшем будут использоваться для эксплуатации ВЛ. Данное требование необходимо указывать при запросе технических условий на пересечения с трубопроводами и другими коммуникациями; </w:t>
      </w:r>
    </w:p>
    <w:p w14:paraId="5C854C44" w14:textId="77777777" w:rsidR="00AB67E3" w:rsidRPr="00AC26D6" w:rsidRDefault="00AB67E3" w:rsidP="00E576CC">
      <w:pPr>
        <w:pStyle w:val="af8"/>
        <w:widowControl w:val="0"/>
        <w:numPr>
          <w:ilvl w:val="0"/>
          <w:numId w:val="18"/>
        </w:numPr>
        <w:tabs>
          <w:tab w:val="left" w:pos="709"/>
          <w:tab w:val="left" w:pos="1080"/>
        </w:tabs>
        <w:autoSpaceDE/>
        <w:ind w:left="0" w:firstLine="709"/>
        <w:rPr>
          <w:sz w:val="24"/>
          <w:szCs w:val="24"/>
        </w:rPr>
      </w:pPr>
      <w:r w:rsidRPr="00AC26D6">
        <w:rPr>
          <w:sz w:val="24"/>
          <w:szCs w:val="24"/>
        </w:rPr>
        <w:t>при пересечении проектируемой ВЛ с автомобильными дорогами предусматривать выполнение постоянно действующих съездов с дорог для обеспечения проезда транспорта при обслуживании ВЛ</w:t>
      </w:r>
      <w:r w:rsidRPr="00AC26D6">
        <w:rPr>
          <w:sz w:val="24"/>
          <w:szCs w:val="24"/>
          <w:lang w:val="ru-RU"/>
        </w:rPr>
        <w:t xml:space="preserve">, обеспечить </w:t>
      </w:r>
      <w:r w:rsidRPr="00AC26D6">
        <w:rPr>
          <w:sz w:val="24"/>
          <w:szCs w:val="24"/>
        </w:rPr>
        <w:t>установк</w:t>
      </w:r>
      <w:r w:rsidRPr="00AC26D6">
        <w:rPr>
          <w:sz w:val="24"/>
          <w:szCs w:val="24"/>
          <w:lang w:val="ru-RU"/>
        </w:rPr>
        <w:t>у</w:t>
      </w:r>
      <w:r w:rsidRPr="00AC26D6">
        <w:rPr>
          <w:sz w:val="24"/>
          <w:szCs w:val="24"/>
        </w:rPr>
        <w:t xml:space="preserve"> дорожных ограждений </w:t>
      </w:r>
      <w:r w:rsidRPr="00AC26D6">
        <w:rPr>
          <w:sz w:val="24"/>
          <w:szCs w:val="24"/>
          <w:lang w:val="en-US"/>
        </w:rPr>
        <w:t>I</w:t>
      </w:r>
      <w:r w:rsidRPr="00AC26D6">
        <w:rPr>
          <w:sz w:val="24"/>
          <w:szCs w:val="24"/>
        </w:rPr>
        <w:t xml:space="preserve"> группы для предотвращения наездов транспортных </w:t>
      </w:r>
      <w:r w:rsidRPr="00AC26D6">
        <w:rPr>
          <w:sz w:val="24"/>
          <w:szCs w:val="24"/>
          <w:lang w:val="ru-RU"/>
        </w:rPr>
        <w:t xml:space="preserve">средств </w:t>
      </w:r>
      <w:r w:rsidRPr="00AC26D6">
        <w:rPr>
          <w:sz w:val="24"/>
          <w:szCs w:val="24"/>
        </w:rPr>
        <w:t xml:space="preserve">на опоры ВЛ, расположенные на расстоянии менее 4 м. от кромки проезжей части. </w:t>
      </w:r>
    </w:p>
    <w:p w14:paraId="00CBA5F2" w14:textId="77777777" w:rsidR="00AB67E3" w:rsidRPr="00AC26D6" w:rsidRDefault="00AB67E3" w:rsidP="00E576CC">
      <w:pPr>
        <w:pStyle w:val="af8"/>
        <w:widowControl w:val="0"/>
        <w:numPr>
          <w:ilvl w:val="0"/>
          <w:numId w:val="18"/>
        </w:numPr>
        <w:tabs>
          <w:tab w:val="left" w:pos="709"/>
          <w:tab w:val="left" w:pos="1080"/>
        </w:tabs>
        <w:autoSpaceDE/>
        <w:ind w:left="0" w:firstLine="709"/>
        <w:rPr>
          <w:sz w:val="24"/>
          <w:szCs w:val="24"/>
        </w:rPr>
      </w:pPr>
      <w:r w:rsidRPr="00AC26D6">
        <w:rPr>
          <w:sz w:val="24"/>
          <w:szCs w:val="24"/>
        </w:rPr>
        <w:t>расчет на допустимое отклонение гирлянд изоляторов при максимально возможных ветровых нагрузках;</w:t>
      </w:r>
    </w:p>
    <w:p w14:paraId="1FA9F534" w14:textId="6D6CE46C" w:rsidR="00AB67E3" w:rsidRPr="00CF20D3" w:rsidRDefault="00AB67E3" w:rsidP="00E576CC">
      <w:pPr>
        <w:pStyle w:val="af8"/>
        <w:widowControl w:val="0"/>
        <w:numPr>
          <w:ilvl w:val="0"/>
          <w:numId w:val="18"/>
        </w:numPr>
        <w:tabs>
          <w:tab w:val="left" w:pos="709"/>
          <w:tab w:val="left" w:pos="1080"/>
        </w:tabs>
        <w:autoSpaceDE/>
        <w:ind w:left="0" w:firstLine="709"/>
        <w:rPr>
          <w:i/>
          <w:sz w:val="24"/>
          <w:szCs w:val="24"/>
        </w:rPr>
      </w:pPr>
      <w:r w:rsidRPr="00AC26D6">
        <w:rPr>
          <w:sz w:val="24"/>
          <w:szCs w:val="24"/>
        </w:rPr>
        <w:t>разработать и утвердить в соответствующих органах власти документацию по планировке территории в составе проекта планировки и проекта межевания территории (при необходимости);</w:t>
      </w:r>
    </w:p>
    <w:p w14:paraId="0583F07C" w14:textId="1E9E46A3" w:rsidR="00CF20D3" w:rsidRPr="00905DA5" w:rsidRDefault="00CF20D3" w:rsidP="00E576CC">
      <w:pPr>
        <w:pStyle w:val="af8"/>
        <w:widowControl w:val="0"/>
        <w:numPr>
          <w:ilvl w:val="0"/>
          <w:numId w:val="18"/>
        </w:numPr>
        <w:tabs>
          <w:tab w:val="left" w:pos="709"/>
          <w:tab w:val="left" w:pos="1080"/>
        </w:tabs>
        <w:autoSpaceDE/>
        <w:ind w:left="0" w:firstLine="709"/>
        <w:rPr>
          <w:i/>
          <w:sz w:val="24"/>
          <w:szCs w:val="24"/>
        </w:rPr>
      </w:pPr>
      <w:r w:rsidRPr="00905DA5">
        <w:rPr>
          <w:sz w:val="24"/>
          <w:szCs w:val="24"/>
        </w:rPr>
        <w:t>сечение провода определить проектом (подтвердить расчетом)</w:t>
      </w:r>
      <w:r w:rsidRPr="00905DA5">
        <w:rPr>
          <w:sz w:val="24"/>
          <w:szCs w:val="24"/>
          <w:lang w:val="ru-RU"/>
        </w:rPr>
        <w:t>;</w:t>
      </w:r>
    </w:p>
    <w:p w14:paraId="56309FE3" w14:textId="77777777" w:rsidR="00AB67E3" w:rsidRPr="00AC26D6" w:rsidRDefault="00AB67E3" w:rsidP="00E576CC">
      <w:pPr>
        <w:pStyle w:val="34"/>
        <w:widowControl w:val="0"/>
        <w:numPr>
          <w:ilvl w:val="0"/>
          <w:numId w:val="18"/>
        </w:numPr>
        <w:tabs>
          <w:tab w:val="left" w:pos="-2160"/>
          <w:tab w:val="left" w:pos="709"/>
          <w:tab w:val="left" w:pos="1080"/>
        </w:tabs>
        <w:autoSpaceDE/>
        <w:ind w:left="0" w:right="0" w:firstLine="709"/>
        <w:rPr>
          <w:i/>
          <w:spacing w:val="-4"/>
        </w:rPr>
      </w:pPr>
      <w:r w:rsidRPr="00AC26D6">
        <w:rPr>
          <w:spacing w:val="-4"/>
        </w:rPr>
        <w:t xml:space="preserve">получить технические условия на пересечение, параллельное следование, переустройство (при необходимости выполнить документацию для оформления земельно-правовых отношений в соответствии с </w:t>
      </w:r>
      <w:r w:rsidRPr="00AC26D6">
        <w:rPr>
          <w:spacing w:val="-4"/>
          <w:lang w:val="ru-RU"/>
        </w:rPr>
        <w:t xml:space="preserve">данным </w:t>
      </w:r>
      <w:r w:rsidRPr="00AC26D6">
        <w:rPr>
          <w:spacing w:val="-4"/>
        </w:rPr>
        <w:t>ЗП);</w:t>
      </w:r>
    </w:p>
    <w:p w14:paraId="22729E32" w14:textId="77777777" w:rsidR="00AB67E3" w:rsidRPr="00AC26D6" w:rsidRDefault="00AB67E3" w:rsidP="00E576CC">
      <w:pPr>
        <w:pStyle w:val="34"/>
        <w:widowControl w:val="0"/>
        <w:numPr>
          <w:ilvl w:val="0"/>
          <w:numId w:val="18"/>
        </w:numPr>
        <w:tabs>
          <w:tab w:val="left" w:pos="360"/>
          <w:tab w:val="left" w:pos="709"/>
          <w:tab w:val="left" w:pos="1080"/>
        </w:tabs>
        <w:autoSpaceDE/>
        <w:ind w:left="0" w:right="0" w:firstLine="709"/>
      </w:pPr>
      <w:r w:rsidRPr="00AC26D6">
        <w:t>необходимый для разработки проектной документации объем изыскательских работ с выносом и закреплением на местности трассы ЛЭП (створные знаки и углы поворота) со сдачей закреплений трассы по акту Заказчику;</w:t>
      </w:r>
    </w:p>
    <w:p w14:paraId="222BB457" w14:textId="77777777" w:rsidR="00AB67E3" w:rsidRPr="00AC26D6" w:rsidRDefault="00AB67E3" w:rsidP="00E576CC">
      <w:pPr>
        <w:widowControl w:val="0"/>
        <w:numPr>
          <w:ilvl w:val="0"/>
          <w:numId w:val="18"/>
        </w:numPr>
        <w:tabs>
          <w:tab w:val="left" w:pos="709"/>
          <w:tab w:val="left" w:pos="1080"/>
          <w:tab w:val="left" w:pos="1260"/>
        </w:tabs>
        <w:ind w:left="0" w:firstLine="709"/>
        <w:jc w:val="both"/>
        <w:rPr>
          <w:sz w:val="24"/>
          <w:szCs w:val="24"/>
        </w:rPr>
      </w:pPr>
      <w:r w:rsidRPr="00AC26D6">
        <w:rPr>
          <w:sz w:val="24"/>
          <w:szCs w:val="24"/>
        </w:rPr>
        <w:t>в составе проектной документации представить:</w:t>
      </w:r>
    </w:p>
    <w:p w14:paraId="01B22EB9" w14:textId="77777777" w:rsidR="00AB67E3" w:rsidRPr="00AC26D6" w:rsidRDefault="00AB67E3" w:rsidP="00E576CC">
      <w:pPr>
        <w:pStyle w:val="a8"/>
        <w:widowControl w:val="0"/>
        <w:numPr>
          <w:ilvl w:val="0"/>
          <w:numId w:val="19"/>
        </w:numPr>
        <w:tabs>
          <w:tab w:val="left" w:pos="-4680"/>
          <w:tab w:val="left" w:pos="709"/>
          <w:tab w:val="left" w:pos="1080"/>
          <w:tab w:val="left" w:pos="1134"/>
          <w:tab w:val="left" w:pos="1260"/>
        </w:tabs>
        <w:ind w:left="0" w:firstLine="709"/>
        <w:jc w:val="both"/>
        <w:rPr>
          <w:sz w:val="24"/>
          <w:szCs w:val="24"/>
        </w:rPr>
      </w:pPr>
      <w:r w:rsidRPr="00AC26D6">
        <w:rPr>
          <w:sz w:val="24"/>
          <w:szCs w:val="24"/>
        </w:rPr>
        <w:t>расчёты изолирующих подвесок всех видов;</w:t>
      </w:r>
    </w:p>
    <w:p w14:paraId="2BB71CC4" w14:textId="77777777" w:rsidR="00AB67E3" w:rsidRPr="00AC26D6" w:rsidRDefault="00AB67E3" w:rsidP="00E576CC">
      <w:pPr>
        <w:pStyle w:val="a8"/>
        <w:widowControl w:val="0"/>
        <w:numPr>
          <w:ilvl w:val="0"/>
          <w:numId w:val="19"/>
        </w:numPr>
        <w:tabs>
          <w:tab w:val="left" w:pos="-4680"/>
          <w:tab w:val="left" w:pos="709"/>
          <w:tab w:val="left" w:pos="1080"/>
          <w:tab w:val="left" w:pos="1134"/>
          <w:tab w:val="left" w:pos="1260"/>
        </w:tabs>
        <w:ind w:left="0" w:firstLine="709"/>
        <w:jc w:val="both"/>
        <w:rPr>
          <w:sz w:val="24"/>
          <w:szCs w:val="24"/>
        </w:rPr>
      </w:pPr>
      <w:r w:rsidRPr="00AC26D6">
        <w:rPr>
          <w:sz w:val="24"/>
          <w:szCs w:val="24"/>
        </w:rPr>
        <w:t>расчёты применяемых фундаментов и схемы нагрузок на фундаменты;</w:t>
      </w:r>
    </w:p>
    <w:p w14:paraId="2AD74F77" w14:textId="77777777" w:rsidR="00AB67E3" w:rsidRPr="00AC26D6" w:rsidRDefault="00AB67E3" w:rsidP="00E576CC">
      <w:pPr>
        <w:pStyle w:val="a8"/>
        <w:widowControl w:val="0"/>
        <w:numPr>
          <w:ilvl w:val="0"/>
          <w:numId w:val="19"/>
        </w:numPr>
        <w:tabs>
          <w:tab w:val="left" w:pos="-4680"/>
          <w:tab w:val="left" w:pos="709"/>
          <w:tab w:val="left" w:pos="1080"/>
          <w:tab w:val="left" w:pos="1134"/>
          <w:tab w:val="left" w:pos="1260"/>
        </w:tabs>
        <w:ind w:left="0" w:firstLine="709"/>
        <w:jc w:val="both"/>
        <w:rPr>
          <w:sz w:val="24"/>
          <w:szCs w:val="24"/>
        </w:rPr>
      </w:pPr>
      <w:r w:rsidRPr="00AC26D6">
        <w:rPr>
          <w:sz w:val="24"/>
          <w:szCs w:val="24"/>
        </w:rPr>
        <w:t>обоснование применяемой системы антикоррозийной защиты фундаментов с приоритетом обеспечения первичной антикоррозийной защиты;</w:t>
      </w:r>
    </w:p>
    <w:p w14:paraId="211064EB" w14:textId="77777777" w:rsidR="00AB67E3" w:rsidRPr="00AC26D6" w:rsidRDefault="00AB67E3" w:rsidP="00E576CC">
      <w:pPr>
        <w:pStyle w:val="a8"/>
        <w:widowControl w:val="0"/>
        <w:numPr>
          <w:ilvl w:val="0"/>
          <w:numId w:val="19"/>
        </w:numPr>
        <w:tabs>
          <w:tab w:val="left" w:pos="-4680"/>
          <w:tab w:val="left" w:pos="709"/>
          <w:tab w:val="left" w:pos="1080"/>
          <w:tab w:val="left" w:pos="1134"/>
          <w:tab w:val="left" w:pos="1260"/>
        </w:tabs>
        <w:ind w:left="0" w:firstLine="709"/>
        <w:jc w:val="both"/>
        <w:rPr>
          <w:sz w:val="24"/>
          <w:szCs w:val="24"/>
        </w:rPr>
      </w:pPr>
      <w:r w:rsidRPr="00AC26D6">
        <w:rPr>
          <w:sz w:val="24"/>
          <w:szCs w:val="24"/>
        </w:rPr>
        <w:t>конструкторскую документацию стадии «КМ» на применяемые опоры (если применяются опоры индивидуальной разработки или модификации типовых конструкций).</w:t>
      </w:r>
    </w:p>
    <w:p w14:paraId="0CFC594D" w14:textId="77777777" w:rsidR="00AB67E3" w:rsidRPr="00AC26D6" w:rsidRDefault="00AB67E3" w:rsidP="00E576CC">
      <w:pPr>
        <w:widowControl w:val="0"/>
        <w:numPr>
          <w:ilvl w:val="0"/>
          <w:numId w:val="18"/>
        </w:numPr>
        <w:tabs>
          <w:tab w:val="left" w:pos="709"/>
          <w:tab w:val="left" w:pos="1080"/>
          <w:tab w:val="left" w:pos="1260"/>
        </w:tabs>
        <w:ind w:left="0" w:firstLine="709"/>
        <w:jc w:val="both"/>
        <w:rPr>
          <w:sz w:val="24"/>
          <w:szCs w:val="24"/>
        </w:rPr>
      </w:pPr>
      <w:r w:rsidRPr="00AC26D6">
        <w:rPr>
          <w:sz w:val="24"/>
          <w:szCs w:val="24"/>
        </w:rPr>
        <w:t xml:space="preserve">решения по маркировке проводов и тросов ВЛ, </w:t>
      </w:r>
      <w:proofErr w:type="spellStart"/>
      <w:r w:rsidRPr="00AC26D6">
        <w:rPr>
          <w:sz w:val="24"/>
          <w:szCs w:val="24"/>
        </w:rPr>
        <w:t>светоограждению</w:t>
      </w:r>
      <w:proofErr w:type="spellEnd"/>
      <w:r w:rsidRPr="00AC26D6">
        <w:rPr>
          <w:sz w:val="24"/>
          <w:szCs w:val="24"/>
        </w:rPr>
        <w:t xml:space="preserve"> и цветовому оформлению опор;</w:t>
      </w:r>
    </w:p>
    <w:p w14:paraId="47FA8EDA" w14:textId="77777777" w:rsidR="00AB67E3" w:rsidRPr="00AC26D6" w:rsidRDefault="00AB67E3" w:rsidP="00E576CC">
      <w:pPr>
        <w:widowControl w:val="0"/>
        <w:numPr>
          <w:ilvl w:val="0"/>
          <w:numId w:val="18"/>
        </w:numPr>
        <w:tabs>
          <w:tab w:val="left" w:pos="709"/>
          <w:tab w:val="left" w:pos="1080"/>
          <w:tab w:val="left" w:pos="1260"/>
        </w:tabs>
        <w:ind w:left="0" w:firstLine="709"/>
        <w:jc w:val="both"/>
        <w:rPr>
          <w:sz w:val="24"/>
          <w:szCs w:val="24"/>
        </w:rPr>
      </w:pPr>
      <w:r w:rsidRPr="00AC26D6">
        <w:rPr>
          <w:sz w:val="24"/>
          <w:szCs w:val="24"/>
        </w:rPr>
        <w:t>проект дорог, маршруты доставки опор;</w:t>
      </w:r>
    </w:p>
    <w:p w14:paraId="72471DA7" w14:textId="77777777" w:rsidR="00AB67E3" w:rsidRPr="00AC26D6" w:rsidRDefault="00AB67E3" w:rsidP="00E576CC">
      <w:pPr>
        <w:widowControl w:val="0"/>
        <w:numPr>
          <w:ilvl w:val="0"/>
          <w:numId w:val="18"/>
        </w:numPr>
        <w:tabs>
          <w:tab w:val="left" w:pos="709"/>
          <w:tab w:val="left" w:pos="1080"/>
          <w:tab w:val="left" w:pos="1260"/>
        </w:tabs>
        <w:ind w:left="0" w:firstLine="709"/>
        <w:jc w:val="both"/>
        <w:rPr>
          <w:sz w:val="24"/>
          <w:szCs w:val="24"/>
        </w:rPr>
      </w:pPr>
      <w:r w:rsidRPr="00AC26D6">
        <w:rPr>
          <w:sz w:val="24"/>
          <w:szCs w:val="24"/>
        </w:rPr>
        <w:t>проект расстановки опор ВЛ, решения по проводу, грозозащитным тросам, изоляции, арматуре и т.д.;</w:t>
      </w:r>
    </w:p>
    <w:p w14:paraId="2D49956B" w14:textId="77777777" w:rsidR="00AB67E3" w:rsidRPr="00AC26D6" w:rsidRDefault="00AB67E3" w:rsidP="00E576CC">
      <w:pPr>
        <w:widowControl w:val="0"/>
        <w:numPr>
          <w:ilvl w:val="0"/>
          <w:numId w:val="18"/>
        </w:numPr>
        <w:tabs>
          <w:tab w:val="left" w:pos="709"/>
          <w:tab w:val="left" w:pos="1080"/>
          <w:tab w:val="left" w:pos="1260"/>
        </w:tabs>
        <w:ind w:left="0" w:firstLine="709"/>
        <w:jc w:val="both"/>
        <w:rPr>
          <w:sz w:val="24"/>
          <w:szCs w:val="24"/>
        </w:rPr>
      </w:pPr>
      <w:r w:rsidRPr="00AC26D6">
        <w:rPr>
          <w:sz w:val="24"/>
          <w:szCs w:val="24"/>
        </w:rPr>
        <w:t>решения по концевым и соединительным муфтам, коробкам транспозиции и т.д. для КЛ;</w:t>
      </w:r>
    </w:p>
    <w:p w14:paraId="7AF5E62F" w14:textId="77777777" w:rsidR="00AB67E3" w:rsidRPr="00AC26D6" w:rsidRDefault="00AB67E3" w:rsidP="00E576CC">
      <w:pPr>
        <w:widowControl w:val="0"/>
        <w:numPr>
          <w:ilvl w:val="0"/>
          <w:numId w:val="18"/>
        </w:numPr>
        <w:tabs>
          <w:tab w:val="left" w:pos="709"/>
          <w:tab w:val="left" w:pos="1080"/>
          <w:tab w:val="left" w:pos="1260"/>
        </w:tabs>
        <w:ind w:left="0" w:firstLine="709"/>
        <w:jc w:val="both"/>
        <w:rPr>
          <w:sz w:val="24"/>
          <w:szCs w:val="24"/>
        </w:rPr>
      </w:pPr>
      <w:r w:rsidRPr="00AC26D6">
        <w:rPr>
          <w:sz w:val="24"/>
          <w:szCs w:val="24"/>
        </w:rPr>
        <w:t>решения по прокладке кабеля: кабельным трассам, способу прокладки, расположению и конструкциям кабельных колодцев, заходам кабеля, ВОК и т.д.;</w:t>
      </w:r>
    </w:p>
    <w:p w14:paraId="468CA1BE" w14:textId="77777777" w:rsidR="00AB67E3" w:rsidRPr="00AC26D6" w:rsidRDefault="00AB67E3" w:rsidP="00E576CC">
      <w:pPr>
        <w:widowControl w:val="0"/>
        <w:numPr>
          <w:ilvl w:val="0"/>
          <w:numId w:val="18"/>
        </w:numPr>
        <w:tabs>
          <w:tab w:val="left" w:pos="709"/>
          <w:tab w:val="left" w:pos="1080"/>
          <w:tab w:val="left" w:pos="1260"/>
        </w:tabs>
        <w:ind w:left="0" w:firstLine="709"/>
        <w:jc w:val="both"/>
        <w:rPr>
          <w:sz w:val="24"/>
          <w:szCs w:val="24"/>
        </w:rPr>
      </w:pPr>
      <w:r w:rsidRPr="00AC26D6">
        <w:rPr>
          <w:sz w:val="24"/>
          <w:szCs w:val="24"/>
        </w:rPr>
        <w:t>укомплектование аварийного резерва кабельной продукцией;</w:t>
      </w:r>
    </w:p>
    <w:p w14:paraId="1C25DBDA" w14:textId="77777777" w:rsidR="00AB67E3" w:rsidRPr="00AC26D6" w:rsidRDefault="00AB67E3" w:rsidP="00E576CC">
      <w:pPr>
        <w:widowControl w:val="0"/>
        <w:numPr>
          <w:ilvl w:val="0"/>
          <w:numId w:val="18"/>
        </w:numPr>
        <w:tabs>
          <w:tab w:val="left" w:pos="709"/>
          <w:tab w:val="left" w:pos="1080"/>
          <w:tab w:val="left" w:pos="1260"/>
        </w:tabs>
        <w:ind w:left="0" w:firstLine="709"/>
        <w:jc w:val="both"/>
        <w:rPr>
          <w:sz w:val="24"/>
          <w:szCs w:val="24"/>
        </w:rPr>
      </w:pPr>
      <w:r w:rsidRPr="00AC26D6">
        <w:rPr>
          <w:sz w:val="24"/>
          <w:szCs w:val="24"/>
        </w:rPr>
        <w:t>декларации пожарной безопасности (</w:t>
      </w:r>
      <w:r w:rsidRPr="00AC26D6">
        <w:rPr>
          <w:i/>
          <w:sz w:val="24"/>
          <w:szCs w:val="24"/>
        </w:rPr>
        <w:t>при необходимости</w:t>
      </w:r>
      <w:r w:rsidRPr="00AC26D6">
        <w:rPr>
          <w:sz w:val="24"/>
          <w:szCs w:val="24"/>
        </w:rPr>
        <w:t>);</w:t>
      </w:r>
    </w:p>
    <w:p w14:paraId="73700E43" w14:textId="77777777" w:rsidR="00AB67E3" w:rsidRPr="00AC26D6" w:rsidRDefault="00AB67E3" w:rsidP="00E576CC">
      <w:pPr>
        <w:widowControl w:val="0"/>
        <w:numPr>
          <w:ilvl w:val="0"/>
          <w:numId w:val="18"/>
        </w:numPr>
        <w:tabs>
          <w:tab w:val="left" w:pos="709"/>
          <w:tab w:val="left" w:pos="1080"/>
        </w:tabs>
        <w:ind w:left="0" w:firstLine="709"/>
        <w:jc w:val="both"/>
        <w:rPr>
          <w:sz w:val="24"/>
          <w:szCs w:val="24"/>
        </w:rPr>
      </w:pPr>
      <w:r w:rsidRPr="00AC26D6">
        <w:rPr>
          <w:sz w:val="24"/>
          <w:szCs w:val="24"/>
        </w:rPr>
        <w:t>прочие разделы проектной документации согласно постановлению Правительства Российской Федерации от 16.02.2008 № 87 «О составе разделов проектной документации и требованиях к их содержанию».</w:t>
      </w:r>
    </w:p>
    <w:p w14:paraId="2CE018E7" w14:textId="77777777" w:rsidR="00AB67E3" w:rsidRPr="00AC26D6" w:rsidRDefault="00AB67E3" w:rsidP="00E576CC">
      <w:pPr>
        <w:widowControl w:val="0"/>
        <w:numPr>
          <w:ilvl w:val="0"/>
          <w:numId w:val="18"/>
        </w:numPr>
        <w:tabs>
          <w:tab w:val="left" w:pos="709"/>
          <w:tab w:val="left" w:pos="1080"/>
        </w:tabs>
        <w:ind w:left="0" w:firstLine="709"/>
        <w:jc w:val="both"/>
        <w:rPr>
          <w:sz w:val="24"/>
          <w:szCs w:val="24"/>
        </w:rPr>
      </w:pPr>
      <w:r w:rsidRPr="00AC26D6">
        <w:rPr>
          <w:sz w:val="24"/>
          <w:szCs w:val="24"/>
        </w:rPr>
        <w:t>в сметной документации предусмотреть затраты на проведение после окончания строительно-монтажных работ, определение фактических значений длин пролетов, стрел провеса проводов и троса, значений ширины просеки, высоты основного лесного массива, координат опор и сравнение полученных данных с проектными.</w:t>
      </w:r>
    </w:p>
    <w:p w14:paraId="73854CD5" w14:textId="77777777" w:rsidR="00AB67E3" w:rsidRDefault="00AB67E3" w:rsidP="00AB67E3">
      <w:pPr>
        <w:pStyle w:val="a8"/>
        <w:widowControl w:val="0"/>
        <w:numPr>
          <w:ilvl w:val="2"/>
          <w:numId w:val="12"/>
        </w:numPr>
        <w:tabs>
          <w:tab w:val="left" w:pos="709"/>
          <w:tab w:val="left" w:pos="1080"/>
        </w:tabs>
        <w:ind w:left="0" w:firstLine="851"/>
        <w:jc w:val="both"/>
        <w:rPr>
          <w:bCs/>
          <w:sz w:val="24"/>
          <w:szCs w:val="24"/>
          <w:lang w:eastAsia="ru-RU"/>
        </w:rPr>
      </w:pPr>
      <w:r>
        <w:rPr>
          <w:b/>
          <w:sz w:val="24"/>
          <w:szCs w:val="24"/>
        </w:rPr>
        <w:t xml:space="preserve"> В части технических решений по РЗА объекта проектирования и </w:t>
      </w:r>
      <w:r>
        <w:rPr>
          <w:b/>
          <w:sz w:val="24"/>
          <w:szCs w:val="24"/>
        </w:rPr>
        <w:lastRenderedPageBreak/>
        <w:t>прилегающей сети:</w:t>
      </w:r>
    </w:p>
    <w:p w14:paraId="7A307072" w14:textId="77777777" w:rsidR="009171B1" w:rsidRPr="0003088F" w:rsidRDefault="00AB67E3" w:rsidP="009171B1">
      <w:pPr>
        <w:widowControl w:val="0"/>
        <w:tabs>
          <w:tab w:val="left" w:pos="709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171B1" w:rsidRPr="0003088F">
        <w:rPr>
          <w:sz w:val="24"/>
          <w:szCs w:val="24"/>
        </w:rPr>
        <w:t>5.1.2.1. Ориентировочный расчет параметров срабатывания устройств РЗА, сетевой автоматики, и необходимые для этого расчеты токов КЗ.</w:t>
      </w:r>
    </w:p>
    <w:p w14:paraId="2F56C8D7" w14:textId="77777777" w:rsidR="009171B1" w:rsidRPr="0003088F" w:rsidRDefault="009171B1" w:rsidP="009171B1">
      <w:pPr>
        <w:widowControl w:val="0"/>
        <w:tabs>
          <w:tab w:val="left" w:pos="-4680"/>
        </w:tabs>
        <w:ind w:firstLine="720"/>
        <w:jc w:val="both"/>
        <w:rPr>
          <w:sz w:val="24"/>
          <w:szCs w:val="24"/>
        </w:rPr>
      </w:pPr>
      <w:r w:rsidRPr="0003088F">
        <w:rPr>
          <w:sz w:val="24"/>
          <w:szCs w:val="24"/>
        </w:rPr>
        <w:t>5.1.2.2. Однолинейная расчетная схема прилегающей сети для расчета токов КЗ, необходимой в свою очередь для расчета параметров срабатывания релейной защиты, с указанием длин и марок проводов участков ВЛ, типов и количества опор, типов изоляторов, марок грозозащитных тросов. Для параллельных ВЛ указать вышеперечисленные параметры. (для расчета токов КЗ).</w:t>
      </w:r>
    </w:p>
    <w:p w14:paraId="743286DC" w14:textId="6CFE1ACE" w:rsidR="00AB67E3" w:rsidRDefault="009171B1" w:rsidP="009171B1">
      <w:pPr>
        <w:widowControl w:val="0"/>
        <w:tabs>
          <w:tab w:val="left" w:pos="709"/>
          <w:tab w:val="left" w:pos="851"/>
        </w:tabs>
        <w:jc w:val="both"/>
        <w:rPr>
          <w:sz w:val="24"/>
          <w:szCs w:val="24"/>
        </w:rPr>
      </w:pPr>
      <w:r w:rsidRPr="0003088F">
        <w:rPr>
          <w:sz w:val="24"/>
          <w:szCs w:val="24"/>
        </w:rPr>
        <w:t xml:space="preserve">5.1.2.3. Расчеты уставок РЗА согласовать с </w:t>
      </w:r>
      <w:r w:rsidRPr="00054A2C">
        <w:rPr>
          <w:sz w:val="24"/>
          <w:szCs w:val="24"/>
        </w:rPr>
        <w:t>ООО «</w:t>
      </w:r>
      <w:proofErr w:type="spellStart"/>
      <w:r w:rsidRPr="00054A2C">
        <w:rPr>
          <w:sz w:val="24"/>
          <w:szCs w:val="24"/>
        </w:rPr>
        <w:t>Строймир</w:t>
      </w:r>
      <w:proofErr w:type="spellEnd"/>
      <w:r w:rsidRPr="00054A2C">
        <w:rPr>
          <w:sz w:val="24"/>
          <w:szCs w:val="24"/>
        </w:rPr>
        <w:t>-Югра»</w:t>
      </w:r>
      <w:r w:rsidRPr="0003088F">
        <w:rPr>
          <w:sz w:val="24"/>
          <w:szCs w:val="24"/>
        </w:rPr>
        <w:t xml:space="preserve"> и филиалом АО «Тюменьэнерго» - «Тюменские распределительные сети». Письмо о согласовании </w:t>
      </w:r>
      <w:r w:rsidRPr="00054A2C">
        <w:rPr>
          <w:sz w:val="24"/>
          <w:szCs w:val="24"/>
        </w:rPr>
        <w:t>ООО</w:t>
      </w:r>
      <w:r>
        <w:rPr>
          <w:sz w:val="24"/>
          <w:szCs w:val="24"/>
        </w:rPr>
        <w:t> </w:t>
      </w:r>
      <w:r w:rsidRPr="00054A2C">
        <w:rPr>
          <w:sz w:val="24"/>
          <w:szCs w:val="24"/>
        </w:rPr>
        <w:t>«</w:t>
      </w:r>
      <w:proofErr w:type="spellStart"/>
      <w:r w:rsidRPr="00054A2C">
        <w:rPr>
          <w:sz w:val="24"/>
          <w:szCs w:val="24"/>
        </w:rPr>
        <w:t>Строймир</w:t>
      </w:r>
      <w:proofErr w:type="spellEnd"/>
      <w:r w:rsidRPr="00054A2C">
        <w:rPr>
          <w:sz w:val="24"/>
          <w:szCs w:val="24"/>
        </w:rPr>
        <w:t>-Югра»</w:t>
      </w:r>
      <w:r w:rsidRPr="0003088F">
        <w:rPr>
          <w:sz w:val="24"/>
          <w:szCs w:val="24"/>
        </w:rPr>
        <w:t xml:space="preserve"> вложить в проектную документацию.</w:t>
      </w:r>
    </w:p>
    <w:p w14:paraId="279CF2C0" w14:textId="6045A722" w:rsidR="00596715" w:rsidRPr="009E2E36" w:rsidRDefault="00596715" w:rsidP="00596715">
      <w:pPr>
        <w:widowControl w:val="0"/>
        <w:tabs>
          <w:tab w:val="left" w:pos="-4860"/>
          <w:tab w:val="num" w:pos="1440"/>
        </w:tabs>
        <w:ind w:firstLine="720"/>
        <w:jc w:val="both"/>
        <w:rPr>
          <w:b/>
          <w:sz w:val="24"/>
          <w:szCs w:val="24"/>
        </w:rPr>
      </w:pPr>
      <w:r w:rsidRPr="009E2E36">
        <w:rPr>
          <w:b/>
          <w:sz w:val="24"/>
          <w:szCs w:val="24"/>
        </w:rPr>
        <w:t>5.</w:t>
      </w:r>
      <w:r w:rsidR="00AB67E3" w:rsidRPr="009E2E36">
        <w:rPr>
          <w:b/>
          <w:sz w:val="24"/>
          <w:szCs w:val="24"/>
        </w:rPr>
        <w:t>1</w:t>
      </w:r>
      <w:r w:rsidRPr="009E2E36">
        <w:rPr>
          <w:b/>
          <w:sz w:val="24"/>
          <w:szCs w:val="24"/>
        </w:rPr>
        <w:t>.</w:t>
      </w:r>
      <w:r w:rsidR="00AB67E3" w:rsidRPr="009E2E36">
        <w:rPr>
          <w:b/>
          <w:sz w:val="24"/>
          <w:szCs w:val="24"/>
        </w:rPr>
        <w:t>3</w:t>
      </w:r>
      <w:r w:rsidRPr="009E2E36">
        <w:rPr>
          <w:b/>
          <w:sz w:val="24"/>
          <w:szCs w:val="24"/>
        </w:rPr>
        <w:t>. В части технических решений по автоматизированной системе управления технологическим процессом (АСУ ТП) выполнить/определить:</w:t>
      </w:r>
    </w:p>
    <w:p w14:paraId="4B196A0C" w14:textId="77777777" w:rsidR="00596715" w:rsidRPr="009E2E36" w:rsidRDefault="00596715" w:rsidP="00596715">
      <w:pPr>
        <w:widowControl w:val="0"/>
        <w:tabs>
          <w:tab w:val="left" w:pos="1080"/>
          <w:tab w:val="left" w:pos="1980"/>
        </w:tabs>
        <w:ind w:firstLine="720"/>
        <w:jc w:val="both"/>
        <w:rPr>
          <w:sz w:val="24"/>
          <w:szCs w:val="24"/>
        </w:rPr>
      </w:pPr>
      <w:r w:rsidRPr="009E2E36">
        <w:rPr>
          <w:sz w:val="24"/>
          <w:szCs w:val="24"/>
        </w:rPr>
        <w:t>Перечень функциональных подсистем и задач АСУ ТП. Дать характеристику задач, решаемых в АСУ ТП, по каждой подсистеме.</w:t>
      </w:r>
    </w:p>
    <w:p w14:paraId="29061B9D" w14:textId="6A0C4C2C" w:rsidR="00596715" w:rsidRPr="009E2E36" w:rsidRDefault="00596715" w:rsidP="00596715">
      <w:pPr>
        <w:widowControl w:val="0"/>
        <w:tabs>
          <w:tab w:val="left" w:pos="1080"/>
          <w:tab w:val="left" w:pos="1980"/>
        </w:tabs>
        <w:ind w:firstLine="720"/>
        <w:jc w:val="both"/>
        <w:rPr>
          <w:sz w:val="24"/>
          <w:szCs w:val="24"/>
        </w:rPr>
      </w:pPr>
      <w:r w:rsidRPr="009E2E36">
        <w:rPr>
          <w:sz w:val="24"/>
          <w:szCs w:val="24"/>
        </w:rPr>
        <w:t>5.</w:t>
      </w:r>
      <w:r w:rsidR="00AB67E3" w:rsidRPr="009E2E36">
        <w:rPr>
          <w:sz w:val="24"/>
          <w:szCs w:val="24"/>
        </w:rPr>
        <w:t>1</w:t>
      </w:r>
      <w:r w:rsidRPr="009E2E36">
        <w:rPr>
          <w:sz w:val="24"/>
          <w:szCs w:val="24"/>
        </w:rPr>
        <w:t>.</w:t>
      </w:r>
      <w:r w:rsidR="00AB67E3" w:rsidRPr="009E2E36">
        <w:rPr>
          <w:sz w:val="24"/>
          <w:szCs w:val="24"/>
        </w:rPr>
        <w:t>3</w:t>
      </w:r>
      <w:r w:rsidRPr="009E2E36">
        <w:rPr>
          <w:sz w:val="24"/>
          <w:szCs w:val="24"/>
        </w:rPr>
        <w:t>.1. Структурную схему АСУ ТП.</w:t>
      </w:r>
    </w:p>
    <w:p w14:paraId="6A5E13EC" w14:textId="3F563270" w:rsidR="00596715" w:rsidRPr="009E2E36" w:rsidRDefault="00AB67E3" w:rsidP="00596715">
      <w:pPr>
        <w:widowControl w:val="0"/>
        <w:tabs>
          <w:tab w:val="left" w:pos="1080"/>
          <w:tab w:val="left" w:pos="1980"/>
        </w:tabs>
        <w:ind w:firstLine="720"/>
        <w:jc w:val="both"/>
        <w:rPr>
          <w:sz w:val="24"/>
          <w:szCs w:val="24"/>
        </w:rPr>
      </w:pPr>
      <w:r w:rsidRPr="009E2E36">
        <w:rPr>
          <w:sz w:val="24"/>
          <w:szCs w:val="24"/>
        </w:rPr>
        <w:t>5.1.3</w:t>
      </w:r>
      <w:r w:rsidR="00596715" w:rsidRPr="009E2E36">
        <w:rPr>
          <w:sz w:val="24"/>
          <w:szCs w:val="24"/>
        </w:rPr>
        <w:t>.2. Решения по организации измерений, организуемых средствами АСУ ТП и интегрируемых в АСУ ТП, и их метрологическому обеспечению выполнить с оформлением самостоятельным подразделом.</w:t>
      </w:r>
    </w:p>
    <w:p w14:paraId="362F4649" w14:textId="77154DB6" w:rsidR="00596715" w:rsidRPr="009E2E36" w:rsidRDefault="00AB67E3" w:rsidP="00596715">
      <w:pPr>
        <w:widowControl w:val="0"/>
        <w:tabs>
          <w:tab w:val="left" w:pos="1080"/>
          <w:tab w:val="left" w:pos="1980"/>
        </w:tabs>
        <w:ind w:firstLine="709"/>
        <w:jc w:val="both"/>
        <w:rPr>
          <w:sz w:val="24"/>
          <w:szCs w:val="24"/>
        </w:rPr>
      </w:pPr>
      <w:r w:rsidRPr="009E2E36">
        <w:rPr>
          <w:sz w:val="24"/>
          <w:szCs w:val="24"/>
        </w:rPr>
        <w:t>5.1</w:t>
      </w:r>
      <w:r w:rsidR="00596715" w:rsidRPr="009E2E36">
        <w:rPr>
          <w:sz w:val="24"/>
          <w:szCs w:val="24"/>
        </w:rPr>
        <w:t>.</w:t>
      </w:r>
      <w:r w:rsidRPr="009E2E36">
        <w:rPr>
          <w:sz w:val="24"/>
          <w:szCs w:val="24"/>
        </w:rPr>
        <w:t>3</w:t>
      </w:r>
      <w:r w:rsidR="00596715" w:rsidRPr="009E2E36">
        <w:rPr>
          <w:sz w:val="24"/>
          <w:szCs w:val="24"/>
        </w:rPr>
        <w:t xml:space="preserve">.3. Решения по обмену оперативной технологической информацией с </w:t>
      </w:r>
      <w:r w:rsidR="0058584A" w:rsidRPr="00715F32">
        <w:rPr>
          <w:sz w:val="24"/>
          <w:szCs w:val="24"/>
        </w:rPr>
        <w:t>РДП РЭС филиала АО «Тюменьэнерго» - «Тюменские распределительные сети» на базе протоколов МЭК</w:t>
      </w:r>
      <w:r w:rsidR="00596715" w:rsidRPr="009E2E36">
        <w:rPr>
          <w:sz w:val="24"/>
          <w:szCs w:val="24"/>
        </w:rPr>
        <w:t>: выбор направления обмена, определение состава и объема информации, обобщенный расчет данных каждого типа для каждого направления обмена по вновь вводимому (модернизируемому) оборудованию, расчет требуемой пропускной способности каналов связи.</w:t>
      </w:r>
    </w:p>
    <w:p w14:paraId="4EA83A88" w14:textId="75AE410B" w:rsidR="00596715" w:rsidRPr="009E2E36" w:rsidRDefault="0058584A" w:rsidP="00596715">
      <w:pPr>
        <w:widowControl w:val="0"/>
        <w:tabs>
          <w:tab w:val="left" w:pos="1080"/>
          <w:tab w:val="left" w:pos="1980"/>
        </w:tabs>
        <w:ind w:firstLine="709"/>
        <w:jc w:val="both"/>
        <w:rPr>
          <w:sz w:val="24"/>
          <w:szCs w:val="24"/>
        </w:rPr>
      </w:pPr>
      <w:r w:rsidRPr="00715F32">
        <w:rPr>
          <w:sz w:val="24"/>
          <w:szCs w:val="24"/>
        </w:rPr>
        <w:t>Перечень сигналов ТИ, ТС и ТУ, передаваемых в РДП РЭС филиала АО «Тюменьэнерго» - «Тюменские распределительные сети»</w:t>
      </w:r>
      <w:r w:rsidR="00596715" w:rsidRPr="009E2E36">
        <w:rPr>
          <w:sz w:val="24"/>
          <w:szCs w:val="24"/>
        </w:rPr>
        <w:t xml:space="preserve"> представить в виде таблицы, которая должна содержать:</w:t>
      </w:r>
    </w:p>
    <w:p w14:paraId="26DA4F58" w14:textId="77777777" w:rsidR="00596715" w:rsidRPr="009E2E36" w:rsidRDefault="00596715" w:rsidP="00E576CC">
      <w:pPr>
        <w:pStyle w:val="a8"/>
        <w:widowControl w:val="0"/>
        <w:numPr>
          <w:ilvl w:val="0"/>
          <w:numId w:val="20"/>
        </w:numPr>
        <w:tabs>
          <w:tab w:val="left" w:pos="1080"/>
          <w:tab w:val="left" w:pos="1980"/>
        </w:tabs>
        <w:ind w:left="993" w:hanging="284"/>
        <w:jc w:val="both"/>
        <w:rPr>
          <w:sz w:val="24"/>
          <w:szCs w:val="24"/>
        </w:rPr>
      </w:pPr>
      <w:r w:rsidRPr="009E2E36">
        <w:rPr>
          <w:sz w:val="24"/>
          <w:szCs w:val="24"/>
        </w:rPr>
        <w:t>диспетчерское наименование присоединения, системы (секции) шин;</w:t>
      </w:r>
    </w:p>
    <w:p w14:paraId="2022B7F1" w14:textId="0515B93D" w:rsidR="00596715" w:rsidRPr="009E2E36" w:rsidRDefault="0058584A" w:rsidP="00E576CC">
      <w:pPr>
        <w:pStyle w:val="a8"/>
        <w:widowControl w:val="0"/>
        <w:numPr>
          <w:ilvl w:val="0"/>
          <w:numId w:val="20"/>
        </w:numPr>
        <w:tabs>
          <w:tab w:val="left" w:pos="1080"/>
          <w:tab w:val="left" w:pos="1980"/>
        </w:tabs>
        <w:ind w:left="993" w:hanging="284"/>
        <w:jc w:val="both"/>
        <w:rPr>
          <w:sz w:val="24"/>
          <w:szCs w:val="24"/>
        </w:rPr>
      </w:pPr>
      <w:r w:rsidRPr="00715F32">
        <w:rPr>
          <w:sz w:val="24"/>
          <w:szCs w:val="24"/>
        </w:rPr>
        <w:t>перечень сигналов ТИ и ТС (и ТУ), передаваемых в РДП РЭС филиала АО «Тюменьэнерго» - «Тюменские распределительные сети»</w:t>
      </w:r>
      <w:r w:rsidR="00596715" w:rsidRPr="009E2E36">
        <w:rPr>
          <w:sz w:val="24"/>
          <w:szCs w:val="24"/>
        </w:rPr>
        <w:t>;</w:t>
      </w:r>
    </w:p>
    <w:p w14:paraId="6EF74B46" w14:textId="77777777" w:rsidR="00596715" w:rsidRDefault="00596715" w:rsidP="00596715">
      <w:pPr>
        <w:widowControl w:val="0"/>
        <w:tabs>
          <w:tab w:val="left" w:pos="1080"/>
          <w:tab w:val="left" w:pos="1980"/>
        </w:tabs>
        <w:ind w:firstLine="709"/>
        <w:jc w:val="both"/>
        <w:rPr>
          <w:sz w:val="24"/>
          <w:szCs w:val="24"/>
        </w:rPr>
      </w:pPr>
      <w:r w:rsidRPr="009E2E36">
        <w:rPr>
          <w:sz w:val="24"/>
          <w:szCs w:val="24"/>
        </w:rPr>
        <w:t>Перечень сигналов ТИ, ТС и ТУ должен определяться в соответствии с утвержденными схемами электрическими принципиальными проектируемых объектов.</w:t>
      </w:r>
    </w:p>
    <w:p w14:paraId="1994C4ED" w14:textId="77777777" w:rsidR="000201AF" w:rsidRDefault="000201AF" w:rsidP="000201AF">
      <w:pPr>
        <w:widowControl w:val="0"/>
        <w:tabs>
          <w:tab w:val="left" w:pos="-4860"/>
          <w:tab w:val="num" w:pos="1440"/>
        </w:tabs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5.1.4.</w:t>
      </w:r>
      <w:r>
        <w:rPr>
          <w:b/>
          <w:sz w:val="24"/>
          <w:szCs w:val="24"/>
        </w:rPr>
        <w:tab/>
        <w:t>«Основные технические решения по организации связи».</w:t>
      </w:r>
    </w:p>
    <w:p w14:paraId="7B53795B" w14:textId="77777777" w:rsidR="000201AF" w:rsidRDefault="000201AF" w:rsidP="000201AF">
      <w:pPr>
        <w:widowControl w:val="0"/>
        <w:tabs>
          <w:tab w:val="left" w:pos="-4680"/>
          <w:tab w:val="left" w:pos="1080"/>
        </w:tabs>
        <w:ind w:firstLine="709"/>
        <w:jc w:val="both"/>
        <w:rPr>
          <w:iCs/>
          <w:sz w:val="24"/>
          <w:szCs w:val="26"/>
        </w:rPr>
      </w:pPr>
      <w:r>
        <w:rPr>
          <w:iCs/>
          <w:sz w:val="24"/>
          <w:szCs w:val="26"/>
        </w:rPr>
        <w:t xml:space="preserve">В составе раздела на основании результатов </w:t>
      </w:r>
      <w:proofErr w:type="spellStart"/>
      <w:r>
        <w:rPr>
          <w:iCs/>
          <w:sz w:val="24"/>
          <w:szCs w:val="26"/>
        </w:rPr>
        <w:t>предпроектного</w:t>
      </w:r>
      <w:proofErr w:type="spellEnd"/>
      <w:r>
        <w:rPr>
          <w:iCs/>
          <w:sz w:val="24"/>
          <w:szCs w:val="26"/>
        </w:rPr>
        <w:t xml:space="preserve"> обследования выполнить и разработать:</w:t>
      </w:r>
    </w:p>
    <w:p w14:paraId="4C63A047" w14:textId="77777777" w:rsidR="000201AF" w:rsidRDefault="000201AF" w:rsidP="000201AF">
      <w:pPr>
        <w:widowControl w:val="0"/>
        <w:tabs>
          <w:tab w:val="left" w:pos="-4680"/>
          <w:tab w:val="left" w:pos="1080"/>
        </w:tabs>
        <w:ind w:firstLine="709"/>
        <w:jc w:val="both"/>
        <w:rPr>
          <w:iCs/>
          <w:sz w:val="24"/>
          <w:szCs w:val="26"/>
        </w:rPr>
      </w:pPr>
      <w:r>
        <w:rPr>
          <w:iCs/>
          <w:sz w:val="24"/>
          <w:szCs w:val="26"/>
        </w:rPr>
        <w:t>-</w:t>
      </w:r>
      <w:r>
        <w:rPr>
          <w:iCs/>
          <w:sz w:val="24"/>
          <w:szCs w:val="26"/>
        </w:rPr>
        <w:tab/>
        <w:t>пояснительную записку с описанием предлагаемых решений;</w:t>
      </w:r>
    </w:p>
    <w:p w14:paraId="2508A653" w14:textId="77777777" w:rsidR="000201AF" w:rsidRDefault="000201AF" w:rsidP="000201AF">
      <w:pPr>
        <w:widowControl w:val="0"/>
        <w:tabs>
          <w:tab w:val="left" w:pos="-4680"/>
          <w:tab w:val="left" w:pos="1080"/>
        </w:tabs>
        <w:ind w:firstLine="709"/>
        <w:jc w:val="both"/>
        <w:rPr>
          <w:iCs/>
          <w:sz w:val="24"/>
          <w:szCs w:val="26"/>
        </w:rPr>
      </w:pPr>
      <w:r>
        <w:rPr>
          <w:iCs/>
          <w:sz w:val="24"/>
          <w:szCs w:val="26"/>
        </w:rPr>
        <w:t>-</w:t>
      </w:r>
      <w:r>
        <w:rPr>
          <w:iCs/>
          <w:sz w:val="24"/>
          <w:szCs w:val="26"/>
        </w:rPr>
        <w:tab/>
        <w:t>перечень проектируемых систем связи и укрупненный состав каждой из проектируемых систем связи, включая СБП для средств связи, ЛКС с указанием объемов используемого оборудования и материалов;</w:t>
      </w:r>
    </w:p>
    <w:p w14:paraId="57E19285" w14:textId="77777777" w:rsidR="000201AF" w:rsidRDefault="000201AF" w:rsidP="000201AF">
      <w:pPr>
        <w:widowControl w:val="0"/>
        <w:tabs>
          <w:tab w:val="left" w:pos="-4680"/>
          <w:tab w:val="left" w:pos="1080"/>
        </w:tabs>
        <w:ind w:firstLine="709"/>
        <w:jc w:val="both"/>
        <w:rPr>
          <w:iCs/>
          <w:sz w:val="24"/>
          <w:szCs w:val="26"/>
        </w:rPr>
      </w:pPr>
      <w:r>
        <w:rPr>
          <w:iCs/>
          <w:sz w:val="24"/>
          <w:szCs w:val="26"/>
        </w:rPr>
        <w:softHyphen/>
      </w:r>
      <w:r>
        <w:rPr>
          <w:iCs/>
          <w:sz w:val="24"/>
          <w:szCs w:val="26"/>
        </w:rPr>
        <w:tab/>
        <w:t xml:space="preserve">описание трассы, заходов волоконно-оптического кабеля на объекты, решения по </w:t>
      </w:r>
      <w:proofErr w:type="spellStart"/>
      <w:r>
        <w:rPr>
          <w:iCs/>
          <w:sz w:val="24"/>
          <w:szCs w:val="26"/>
        </w:rPr>
        <w:t>спецпереходам</w:t>
      </w:r>
      <w:proofErr w:type="spellEnd"/>
      <w:r>
        <w:rPr>
          <w:iCs/>
          <w:sz w:val="24"/>
          <w:szCs w:val="26"/>
        </w:rPr>
        <w:t>;</w:t>
      </w:r>
    </w:p>
    <w:p w14:paraId="03BEE664" w14:textId="77777777" w:rsidR="000201AF" w:rsidRDefault="000201AF" w:rsidP="000201AF">
      <w:pPr>
        <w:widowControl w:val="0"/>
        <w:tabs>
          <w:tab w:val="left" w:pos="-4680"/>
          <w:tab w:val="left" w:pos="1080"/>
        </w:tabs>
        <w:ind w:firstLine="709"/>
        <w:jc w:val="both"/>
        <w:rPr>
          <w:iCs/>
          <w:sz w:val="24"/>
          <w:szCs w:val="26"/>
        </w:rPr>
      </w:pPr>
      <w:r>
        <w:rPr>
          <w:iCs/>
          <w:sz w:val="24"/>
          <w:szCs w:val="26"/>
        </w:rPr>
        <w:t>-</w:t>
      </w:r>
      <w:r>
        <w:rPr>
          <w:iCs/>
          <w:sz w:val="24"/>
          <w:szCs w:val="26"/>
        </w:rPr>
        <w:tab/>
        <w:t>направления организации каналов связи (в форме таблицы информационных потоков) с указанием типа, емкости и назначения организуемых каналов связи и устройств связи, по которым организуются основные и резервные каналы;</w:t>
      </w:r>
    </w:p>
    <w:p w14:paraId="4D993749" w14:textId="77777777" w:rsidR="000201AF" w:rsidRDefault="000201AF" w:rsidP="000201AF">
      <w:pPr>
        <w:widowControl w:val="0"/>
        <w:tabs>
          <w:tab w:val="left" w:pos="-4680"/>
          <w:tab w:val="left" w:pos="1080"/>
        </w:tabs>
        <w:ind w:firstLine="709"/>
        <w:jc w:val="both"/>
        <w:rPr>
          <w:iCs/>
          <w:sz w:val="24"/>
          <w:szCs w:val="26"/>
        </w:rPr>
      </w:pPr>
      <w:r>
        <w:rPr>
          <w:iCs/>
          <w:sz w:val="24"/>
          <w:szCs w:val="26"/>
        </w:rPr>
        <w:t>- общую структурную схему связи с указанием оборудования всех проектируемых и существующих систем связи, используемых проектом;</w:t>
      </w:r>
    </w:p>
    <w:p w14:paraId="09EAC4C3" w14:textId="77777777" w:rsidR="000201AF" w:rsidRDefault="000201AF" w:rsidP="000201AF">
      <w:pPr>
        <w:widowControl w:val="0"/>
        <w:tabs>
          <w:tab w:val="left" w:pos="-4680"/>
          <w:tab w:val="left" w:pos="1080"/>
        </w:tabs>
        <w:ind w:firstLine="709"/>
        <w:jc w:val="both"/>
        <w:rPr>
          <w:iCs/>
          <w:sz w:val="24"/>
          <w:szCs w:val="26"/>
        </w:rPr>
      </w:pPr>
      <w:r>
        <w:rPr>
          <w:iCs/>
          <w:sz w:val="24"/>
          <w:szCs w:val="26"/>
        </w:rPr>
        <w:t>- схемы организации основных и резервных/дублирующих каналов связи (голос, данные) между проектируемым объектом и соответствующими центрами управления (ЦУС, ДЦ) с отображением маршрутов прохождения;</w:t>
      </w:r>
    </w:p>
    <w:p w14:paraId="0E8B2D22" w14:textId="77777777" w:rsidR="000201AF" w:rsidRDefault="000201AF" w:rsidP="000201AF">
      <w:pPr>
        <w:widowControl w:val="0"/>
        <w:tabs>
          <w:tab w:val="left" w:pos="-4680"/>
          <w:tab w:val="left" w:pos="1080"/>
        </w:tabs>
        <w:ind w:firstLine="709"/>
        <w:jc w:val="both"/>
        <w:rPr>
          <w:iCs/>
          <w:sz w:val="24"/>
          <w:szCs w:val="26"/>
        </w:rPr>
      </w:pPr>
      <w:r>
        <w:rPr>
          <w:iCs/>
          <w:sz w:val="24"/>
          <w:szCs w:val="26"/>
        </w:rPr>
        <w:softHyphen/>
      </w:r>
      <w:r>
        <w:rPr>
          <w:iCs/>
          <w:sz w:val="24"/>
          <w:szCs w:val="26"/>
        </w:rPr>
        <w:tab/>
        <w:t>линейную схему подвески/прокладки волоконно-оптического кабеля с указанием объектов, расстояний, типа кабеля, типа и количества оптических волокон (ОВ), выделенных ОВ для организации цифровых систем передачи информации и систем РЗ и ПА;</w:t>
      </w:r>
    </w:p>
    <w:p w14:paraId="0C4F1EFD" w14:textId="77777777" w:rsidR="000201AF" w:rsidRDefault="000201AF" w:rsidP="000201AF">
      <w:pPr>
        <w:widowControl w:val="0"/>
        <w:tabs>
          <w:tab w:val="left" w:pos="-4680"/>
          <w:tab w:val="left" w:pos="1080"/>
        </w:tabs>
        <w:ind w:firstLine="709"/>
        <w:jc w:val="both"/>
        <w:rPr>
          <w:iCs/>
          <w:sz w:val="24"/>
          <w:szCs w:val="26"/>
        </w:rPr>
      </w:pPr>
      <w:r>
        <w:rPr>
          <w:iCs/>
          <w:sz w:val="24"/>
          <w:szCs w:val="26"/>
        </w:rPr>
        <w:t>- укрупненный расчет системы бесперебойного электропитания;</w:t>
      </w:r>
    </w:p>
    <w:p w14:paraId="526474C6" w14:textId="77777777" w:rsidR="000201AF" w:rsidRDefault="000201AF" w:rsidP="000201AF">
      <w:pPr>
        <w:widowControl w:val="0"/>
        <w:tabs>
          <w:tab w:val="left" w:pos="-4860"/>
          <w:tab w:val="num" w:pos="1440"/>
        </w:tabs>
        <w:ind w:firstLine="720"/>
        <w:jc w:val="both"/>
        <w:rPr>
          <w:iCs/>
          <w:sz w:val="24"/>
          <w:szCs w:val="26"/>
        </w:rPr>
      </w:pPr>
      <w:r>
        <w:rPr>
          <w:iCs/>
          <w:sz w:val="24"/>
          <w:szCs w:val="26"/>
        </w:rPr>
        <w:t xml:space="preserve">Раздел оформить отдельным томом, разделение по объектам и этапам строительства, в </w:t>
      </w:r>
      <w:r>
        <w:rPr>
          <w:iCs/>
          <w:sz w:val="24"/>
          <w:szCs w:val="26"/>
        </w:rPr>
        <w:lastRenderedPageBreak/>
        <w:t>случае необходимости, выполнить в рамках тома.</w:t>
      </w:r>
    </w:p>
    <w:p w14:paraId="72E0B7DA" w14:textId="77777777" w:rsidR="000201AF" w:rsidRPr="00AB67E3" w:rsidRDefault="000201AF" w:rsidP="000201AF">
      <w:pPr>
        <w:widowControl w:val="0"/>
        <w:tabs>
          <w:tab w:val="left" w:pos="-4860"/>
          <w:tab w:val="num" w:pos="1440"/>
        </w:tabs>
        <w:ind w:firstLine="720"/>
        <w:jc w:val="both"/>
        <w:rPr>
          <w:b/>
          <w:sz w:val="24"/>
          <w:szCs w:val="24"/>
        </w:rPr>
      </w:pPr>
      <w:r w:rsidRPr="00AC26D6">
        <w:rPr>
          <w:b/>
          <w:bCs/>
          <w:sz w:val="24"/>
          <w:szCs w:val="24"/>
        </w:rPr>
        <w:t xml:space="preserve">5.1.5. </w:t>
      </w:r>
      <w:r w:rsidRPr="00AC26D6">
        <w:rPr>
          <w:b/>
          <w:sz w:val="24"/>
          <w:szCs w:val="24"/>
          <w:lang w:eastAsia="x-none"/>
        </w:rPr>
        <w:t xml:space="preserve">Привести </w:t>
      </w:r>
      <w:r w:rsidRPr="00AC26D6">
        <w:rPr>
          <w:b/>
          <w:sz w:val="24"/>
          <w:szCs w:val="24"/>
        </w:rPr>
        <w:t>предварительный расчет объема кабельной продукции (с учетом аварийного резерва).</w:t>
      </w:r>
    </w:p>
    <w:p w14:paraId="31FA23ED" w14:textId="77777777" w:rsidR="000201AF" w:rsidRPr="00AB67E3" w:rsidRDefault="000201AF" w:rsidP="000201AF">
      <w:pPr>
        <w:widowControl w:val="0"/>
        <w:tabs>
          <w:tab w:val="left" w:pos="-4680"/>
          <w:tab w:val="left" w:pos="1276"/>
        </w:tabs>
        <w:ind w:left="378" w:firstLine="331"/>
        <w:jc w:val="both"/>
        <w:rPr>
          <w:b/>
          <w:sz w:val="24"/>
          <w:szCs w:val="24"/>
          <w:lang w:eastAsia="ru-RU"/>
        </w:rPr>
      </w:pPr>
      <w:r w:rsidRPr="00AB67E3">
        <w:rPr>
          <w:b/>
          <w:sz w:val="24"/>
          <w:szCs w:val="24"/>
          <w:lang w:eastAsia="ru-RU"/>
        </w:rPr>
        <w:t>5.1.6. Технические решения в части метрологического обеспечения.</w:t>
      </w:r>
    </w:p>
    <w:p w14:paraId="64410D24" w14:textId="77777777" w:rsidR="000201AF" w:rsidRPr="00AB67E3" w:rsidRDefault="000201AF" w:rsidP="000201AF">
      <w:pPr>
        <w:widowControl w:val="0"/>
        <w:tabs>
          <w:tab w:val="left" w:pos="-4680"/>
          <w:tab w:val="left" w:pos="1134"/>
        </w:tabs>
        <w:ind w:firstLine="709"/>
        <w:jc w:val="both"/>
        <w:rPr>
          <w:sz w:val="24"/>
          <w:szCs w:val="24"/>
          <w:lang w:eastAsia="ru-RU"/>
        </w:rPr>
      </w:pPr>
      <w:r w:rsidRPr="00AB67E3">
        <w:rPr>
          <w:sz w:val="24"/>
          <w:szCs w:val="24"/>
          <w:lang w:eastAsia="ru-RU"/>
        </w:rPr>
        <w:t>5.1.6.1. Раздел «Метрологическое обеспечение» должен быть оформлен самостоятельным томом (или разделом) и содержать сводную ведомость с перечнем разделов по МО, входящих в состав проектной документации на отдельные системы,</w:t>
      </w:r>
      <w:r w:rsidRPr="00AB67E3">
        <w:t xml:space="preserve"> </w:t>
      </w:r>
      <w:r w:rsidRPr="00AB67E3">
        <w:rPr>
          <w:sz w:val="24"/>
          <w:szCs w:val="24"/>
          <w:lang w:eastAsia="ru-RU"/>
        </w:rPr>
        <w:t>а также не входящих в информационные системы. При этом раздел по МО каждой из систем оформляется самостоятельным подразделом в составе соответствующей проектной документации.</w:t>
      </w:r>
    </w:p>
    <w:p w14:paraId="2EA21A50" w14:textId="77777777" w:rsidR="000201AF" w:rsidRPr="00AB67E3" w:rsidRDefault="000201AF" w:rsidP="000201AF">
      <w:pPr>
        <w:widowControl w:val="0"/>
        <w:tabs>
          <w:tab w:val="left" w:pos="180"/>
          <w:tab w:val="left" w:pos="1134"/>
        </w:tabs>
        <w:ind w:firstLine="709"/>
        <w:jc w:val="both"/>
        <w:rPr>
          <w:sz w:val="24"/>
          <w:szCs w:val="24"/>
          <w:lang w:eastAsia="ru-RU"/>
        </w:rPr>
      </w:pPr>
      <w:r w:rsidRPr="00AB67E3">
        <w:rPr>
          <w:sz w:val="24"/>
          <w:szCs w:val="24"/>
          <w:lang w:eastAsia="ru-RU"/>
        </w:rPr>
        <w:t>5.1.6.2. Решения по организации измерений электрических, как входящих, так и не входящих в ИТС и их МО должны включать:</w:t>
      </w:r>
    </w:p>
    <w:p w14:paraId="1BD828AF" w14:textId="77777777" w:rsidR="000201AF" w:rsidRPr="00AB67E3" w:rsidRDefault="000201AF" w:rsidP="00E576CC">
      <w:pPr>
        <w:widowControl w:val="0"/>
        <w:numPr>
          <w:ilvl w:val="4"/>
          <w:numId w:val="26"/>
        </w:numPr>
        <w:tabs>
          <w:tab w:val="left" w:pos="180"/>
          <w:tab w:val="left" w:pos="1134"/>
        </w:tabs>
        <w:ind w:left="0" w:firstLine="709"/>
        <w:jc w:val="both"/>
        <w:rPr>
          <w:sz w:val="24"/>
          <w:szCs w:val="24"/>
          <w:lang w:eastAsia="ru-RU"/>
        </w:rPr>
      </w:pPr>
      <w:r w:rsidRPr="00AB67E3">
        <w:rPr>
          <w:sz w:val="24"/>
          <w:szCs w:val="24"/>
          <w:lang w:eastAsia="ru-RU"/>
        </w:rPr>
        <w:t>перечень измеряемых параметров (для СИ, не входящих в измерительные системы) с указанием точки измерения и места установки СИ, принадлежности к сфере государственного регулирования, норм точности измерений и диапазона изменения параметра;</w:t>
      </w:r>
    </w:p>
    <w:p w14:paraId="4E9D8F33" w14:textId="77777777" w:rsidR="000201AF" w:rsidRPr="00AB67E3" w:rsidRDefault="000201AF" w:rsidP="00E576CC">
      <w:pPr>
        <w:widowControl w:val="0"/>
        <w:numPr>
          <w:ilvl w:val="4"/>
          <w:numId w:val="26"/>
        </w:numPr>
        <w:tabs>
          <w:tab w:val="left" w:pos="180"/>
          <w:tab w:val="left" w:pos="1134"/>
        </w:tabs>
        <w:ind w:left="0" w:firstLine="709"/>
        <w:jc w:val="both"/>
        <w:rPr>
          <w:sz w:val="24"/>
          <w:szCs w:val="24"/>
          <w:lang w:eastAsia="ru-RU"/>
        </w:rPr>
      </w:pPr>
      <w:r w:rsidRPr="00AB67E3">
        <w:rPr>
          <w:sz w:val="24"/>
          <w:szCs w:val="24"/>
          <w:lang w:eastAsia="ru-RU"/>
        </w:rPr>
        <w:t>перечень ИК, входящих в состав измерительных систем (</w:t>
      </w:r>
      <w:r w:rsidRPr="00AB67E3">
        <w:rPr>
          <w:iCs/>
          <w:sz w:val="24"/>
          <w:szCs w:val="24"/>
          <w:lang w:eastAsia="ru-RU"/>
        </w:rPr>
        <w:t>АИИС КУЭ/СУЭ РРЭ</w:t>
      </w:r>
      <w:r w:rsidRPr="00AB67E3">
        <w:rPr>
          <w:sz w:val="24"/>
          <w:szCs w:val="24"/>
          <w:lang w:eastAsia="ru-RU"/>
        </w:rPr>
        <w:t>, ПТК ССПИ, АСУ ТП), с указанием принадлежности к сфере государственного регулирования, норм точности измерений, диапазона изменения параметра, компонентного состава ИК;</w:t>
      </w:r>
    </w:p>
    <w:p w14:paraId="0D8B7843" w14:textId="77777777" w:rsidR="000201AF" w:rsidRPr="00AB67E3" w:rsidRDefault="000201AF" w:rsidP="00E576CC">
      <w:pPr>
        <w:widowControl w:val="0"/>
        <w:numPr>
          <w:ilvl w:val="4"/>
          <w:numId w:val="26"/>
        </w:numPr>
        <w:tabs>
          <w:tab w:val="left" w:pos="180"/>
          <w:tab w:val="left" w:pos="1134"/>
        </w:tabs>
        <w:ind w:left="0" w:firstLine="709"/>
        <w:jc w:val="both"/>
        <w:rPr>
          <w:sz w:val="24"/>
          <w:szCs w:val="24"/>
          <w:lang w:eastAsia="ru-RU"/>
        </w:rPr>
      </w:pPr>
      <w:r w:rsidRPr="00AB67E3">
        <w:rPr>
          <w:sz w:val="24"/>
          <w:szCs w:val="24"/>
          <w:lang w:eastAsia="ru-RU"/>
        </w:rPr>
        <w:t>условия эксплуатации СИ с указанием перечня внешних влияющих величин на результат измерений (в виде номинальных значений и диапазонов их изменения);</w:t>
      </w:r>
    </w:p>
    <w:p w14:paraId="3A9168EC" w14:textId="77777777" w:rsidR="000201AF" w:rsidRPr="00AB67E3" w:rsidRDefault="000201AF" w:rsidP="00E576CC">
      <w:pPr>
        <w:widowControl w:val="0"/>
        <w:numPr>
          <w:ilvl w:val="4"/>
          <w:numId w:val="26"/>
        </w:numPr>
        <w:tabs>
          <w:tab w:val="left" w:pos="180"/>
          <w:tab w:val="left" w:pos="1134"/>
        </w:tabs>
        <w:ind w:left="0" w:firstLine="709"/>
        <w:jc w:val="both"/>
        <w:rPr>
          <w:spacing w:val="-4"/>
          <w:sz w:val="24"/>
          <w:szCs w:val="24"/>
          <w:lang w:eastAsia="ru-RU"/>
        </w:rPr>
      </w:pPr>
      <w:r w:rsidRPr="00AB67E3">
        <w:rPr>
          <w:spacing w:val="-4"/>
          <w:sz w:val="24"/>
          <w:szCs w:val="24"/>
          <w:lang w:eastAsia="ru-RU"/>
        </w:rPr>
        <w:t>Требования к метрологическим и техническим характеристикам каждого СИ;</w:t>
      </w:r>
    </w:p>
    <w:p w14:paraId="7773039E" w14:textId="77777777" w:rsidR="000201AF" w:rsidRPr="00AB67E3" w:rsidRDefault="000201AF" w:rsidP="00E576CC">
      <w:pPr>
        <w:widowControl w:val="0"/>
        <w:numPr>
          <w:ilvl w:val="4"/>
          <w:numId w:val="26"/>
        </w:numPr>
        <w:tabs>
          <w:tab w:val="left" w:pos="180"/>
          <w:tab w:val="left" w:pos="1134"/>
        </w:tabs>
        <w:ind w:left="0" w:firstLine="709"/>
        <w:jc w:val="both"/>
        <w:rPr>
          <w:sz w:val="24"/>
          <w:szCs w:val="24"/>
          <w:lang w:eastAsia="ru-RU"/>
        </w:rPr>
      </w:pPr>
      <w:r w:rsidRPr="00AB67E3">
        <w:rPr>
          <w:sz w:val="24"/>
          <w:szCs w:val="24"/>
          <w:lang w:eastAsia="ru-RU"/>
        </w:rPr>
        <w:t>Требования к конструктивному исполнению СИ, позволяющие проводить в процессе всего срока эксплуатации поверку и калибровку;</w:t>
      </w:r>
    </w:p>
    <w:p w14:paraId="125EB518" w14:textId="77777777" w:rsidR="000201AF" w:rsidRPr="00AB67E3" w:rsidRDefault="000201AF" w:rsidP="00E576CC">
      <w:pPr>
        <w:widowControl w:val="0"/>
        <w:numPr>
          <w:ilvl w:val="4"/>
          <w:numId w:val="27"/>
        </w:numPr>
        <w:tabs>
          <w:tab w:val="left" w:pos="180"/>
          <w:tab w:val="left" w:pos="1134"/>
        </w:tabs>
        <w:ind w:left="0" w:firstLine="709"/>
        <w:jc w:val="both"/>
        <w:rPr>
          <w:sz w:val="24"/>
          <w:szCs w:val="24"/>
          <w:lang w:eastAsia="ru-RU"/>
        </w:rPr>
      </w:pPr>
      <w:r w:rsidRPr="00AB67E3">
        <w:rPr>
          <w:sz w:val="24"/>
          <w:szCs w:val="24"/>
          <w:lang w:eastAsia="ru-RU"/>
        </w:rPr>
        <w:t xml:space="preserve">Структурно-функциональные схемы включения СИ, с указанием: входных цепей, выходных цепей, </w:t>
      </w:r>
      <w:proofErr w:type="spellStart"/>
      <w:r w:rsidRPr="00AB67E3">
        <w:rPr>
          <w:sz w:val="24"/>
          <w:szCs w:val="24"/>
          <w:lang w:eastAsia="ru-RU"/>
        </w:rPr>
        <w:t>клеммных</w:t>
      </w:r>
      <w:proofErr w:type="spellEnd"/>
      <w:r w:rsidRPr="00AB67E3">
        <w:rPr>
          <w:sz w:val="24"/>
          <w:szCs w:val="24"/>
          <w:lang w:eastAsia="ru-RU"/>
        </w:rPr>
        <w:t xml:space="preserve"> коробок, необходимых для оперативного ввода/вывода из работы, поверки, калибровки СИ;</w:t>
      </w:r>
    </w:p>
    <w:p w14:paraId="56561463" w14:textId="77777777" w:rsidR="000201AF" w:rsidRPr="00AB67E3" w:rsidRDefault="000201AF" w:rsidP="00E576CC">
      <w:pPr>
        <w:widowControl w:val="0"/>
        <w:numPr>
          <w:ilvl w:val="4"/>
          <w:numId w:val="27"/>
        </w:numPr>
        <w:tabs>
          <w:tab w:val="left" w:pos="180"/>
          <w:tab w:val="left" w:pos="1134"/>
        </w:tabs>
        <w:ind w:left="0" w:firstLine="709"/>
        <w:jc w:val="both"/>
        <w:rPr>
          <w:sz w:val="24"/>
          <w:szCs w:val="24"/>
          <w:lang w:eastAsia="ru-RU"/>
        </w:rPr>
      </w:pPr>
      <w:r w:rsidRPr="00AB67E3">
        <w:rPr>
          <w:sz w:val="24"/>
          <w:szCs w:val="24"/>
          <w:lang w:eastAsia="ru-RU"/>
        </w:rPr>
        <w:t xml:space="preserve">Расчет необходимого объема обменного фонда СИ (ЗИП), требуемого для неотложной замены </w:t>
      </w:r>
      <w:proofErr w:type="spellStart"/>
      <w:r w:rsidRPr="00AB67E3">
        <w:rPr>
          <w:sz w:val="24"/>
          <w:szCs w:val="24"/>
          <w:lang w:eastAsia="ru-RU"/>
        </w:rPr>
        <w:t>аварийно</w:t>
      </w:r>
      <w:proofErr w:type="spellEnd"/>
      <w:r w:rsidRPr="00AB67E3">
        <w:rPr>
          <w:sz w:val="24"/>
          <w:szCs w:val="24"/>
          <w:lang w:eastAsia="ru-RU"/>
        </w:rPr>
        <w:t xml:space="preserve"> вышедших из строя СИ, с указанием всех метрологических и технических характеристик;</w:t>
      </w:r>
    </w:p>
    <w:p w14:paraId="3F58FC6C" w14:textId="77777777" w:rsidR="000201AF" w:rsidRPr="00AB67E3" w:rsidRDefault="000201AF" w:rsidP="000201AF">
      <w:pPr>
        <w:widowControl w:val="0"/>
        <w:tabs>
          <w:tab w:val="left" w:pos="180"/>
          <w:tab w:val="left" w:pos="1134"/>
        </w:tabs>
        <w:ind w:firstLine="709"/>
        <w:jc w:val="both"/>
        <w:rPr>
          <w:sz w:val="24"/>
          <w:szCs w:val="24"/>
          <w:lang w:eastAsia="ru-RU"/>
        </w:rPr>
      </w:pPr>
      <w:r w:rsidRPr="00AB67E3">
        <w:rPr>
          <w:sz w:val="24"/>
          <w:szCs w:val="24"/>
          <w:lang w:eastAsia="ru-RU"/>
        </w:rPr>
        <w:t>Весь парк СИ (вновь устанавливаемые и заменяемые), обменный фонд СИ и рабочие СИ, требуемые для технического и эксплуатационного обслуживания объекта, должны в полном объеме быть внесены в заказные спецификации.</w:t>
      </w:r>
    </w:p>
    <w:p w14:paraId="53D888A2" w14:textId="0913D64A" w:rsidR="000201AF" w:rsidRPr="00FB05E3" w:rsidRDefault="00FB05E3" w:rsidP="00FB05E3">
      <w:pPr>
        <w:widowControl w:val="0"/>
        <w:tabs>
          <w:tab w:val="left" w:pos="180"/>
          <w:tab w:val="left" w:pos="1134"/>
        </w:tabs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5.1.6.3. </w:t>
      </w:r>
      <w:r w:rsidRPr="008F7A82">
        <w:rPr>
          <w:sz w:val="24"/>
          <w:szCs w:val="24"/>
          <w:lang w:eastAsia="ru-RU"/>
        </w:rPr>
        <w:t>Все СИ (ТН, ТТ, измерительные преобразователи, счетчики электроэнергии и другие) должны быть внесены в Федеральный информационный фонд по обеспечению единства измерений и допущены к применению в РФ. Период с даты поверки применяемых СИ и датой монтажа не должен превышать 1 года.</w:t>
      </w:r>
    </w:p>
    <w:p w14:paraId="34FEA10B" w14:textId="77777777" w:rsidR="000201AF" w:rsidRDefault="000201AF" w:rsidP="000201AF">
      <w:pPr>
        <w:pStyle w:val="23"/>
        <w:widowControl w:val="0"/>
        <w:tabs>
          <w:tab w:val="left" w:pos="-4860"/>
          <w:tab w:val="left" w:pos="1560"/>
        </w:tabs>
        <w:ind w:right="27" w:firstLine="72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5.</w:t>
      </w:r>
      <w:r>
        <w:rPr>
          <w:b/>
          <w:bCs/>
          <w:sz w:val="24"/>
          <w:szCs w:val="24"/>
          <w:lang w:val="ru-RU"/>
        </w:rPr>
        <w:t>1</w:t>
      </w:r>
      <w:r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  <w:lang w:val="ru-RU"/>
        </w:rPr>
        <w:t>7.</w:t>
      </w:r>
      <w:r>
        <w:rPr>
          <w:b/>
          <w:bCs/>
          <w:sz w:val="24"/>
          <w:szCs w:val="24"/>
        </w:rPr>
        <w:t xml:space="preserve"> Выбор земельного участка для строительства. </w:t>
      </w:r>
    </w:p>
    <w:p w14:paraId="1013655F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5.1.7.1. Отдельным томом выполнить и оформить в соответствии с постановлением Правительства Российской Федерации от 16.02.2008 № 87 «О составе разделов проектной документации и требованиях к их содержанию» разделы проектной документации:</w:t>
      </w:r>
    </w:p>
    <w:p w14:paraId="53249932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- для РП - «Схему планировочной организации земельного участка»;</w:t>
      </w:r>
    </w:p>
    <w:p w14:paraId="3E15E908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- для ВЛ, КЛ - «Проект полосы отвода».</w:t>
      </w:r>
    </w:p>
    <w:p w14:paraId="6999B7E3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Кроме того, в указанные разделы разработать (подготовить) и включить следующие материалы в объёме, достаточном для подачи проектной документации в экспертизу, её прохождения и обеспечивающем получение положительного заключения экспертизы:</w:t>
      </w:r>
    </w:p>
    <w:p w14:paraId="49307374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- проекты планировки территории (при необходимости);</w:t>
      </w:r>
    </w:p>
    <w:p w14:paraId="62CA09DF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- проекты межевания территории (при необходимости);</w:t>
      </w:r>
    </w:p>
    <w:p w14:paraId="7BE99CF4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- градостроительные планы земельных участков (при необходимости);</w:t>
      </w:r>
    </w:p>
    <w:p w14:paraId="4C3740E3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- решения о предварительном согласовании предоставления земельных участков исполнительных органов государственной власти и(или) органов местного самоуправления, уполномоченных на распоряжение земельными участками, находящимися в государственной или муниципальной собственности, и иных правообладателей для размещения проектируемых объектов (при необходимости);</w:t>
      </w:r>
    </w:p>
    <w:p w14:paraId="7EC1353A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 xml:space="preserve">- решения о предоставлении земельных участков исполнительных органов </w:t>
      </w:r>
      <w:r w:rsidRPr="005A42D9">
        <w:rPr>
          <w:sz w:val="24"/>
          <w:szCs w:val="24"/>
        </w:rPr>
        <w:lastRenderedPageBreak/>
        <w:t>государственной власти и(или) органов местного самоуправления, уполномоченных на распоряжение земельными участками, находящимися в государственной или муниципальной собственности, и иных правообладателей для размещения проектируемых объектов (при необходимости);</w:t>
      </w:r>
    </w:p>
    <w:p w14:paraId="5524006F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- расчеты убытков, в том числе упущенной выгоды правообладателям земельных участков при строительстве объекта электросетевого хозяйства;</w:t>
      </w:r>
    </w:p>
    <w:p w14:paraId="613180A8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- кадастровые планы территорий с нанесением на них границ земельного участка ПС (полосы отвода земель - для ВЛ), границ охранной и санитарно-защитной зон проектируемого объекта и объектов, в которые попадает земельный участок (полоса отвода);</w:t>
      </w:r>
    </w:p>
    <w:p w14:paraId="4321A12C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- сводная экспликация земель по землепользователям (для ВЛ - по пикетам трассы);</w:t>
      </w:r>
    </w:p>
    <w:p w14:paraId="7C30DD49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- решения по восстановлению лесонасаждений, вырубаемых при проведении строительно-монтажных работ, в соответствии с нормативно-правовыми актами Российской Федерации;</w:t>
      </w:r>
    </w:p>
    <w:p w14:paraId="79A64495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- правоустанавливающие документы на объект капитального строительства и земельный участок (в случае реконструкции).</w:t>
      </w:r>
    </w:p>
    <w:p w14:paraId="7AA20D20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5.1.7.2.  Оформление земельно-правовых отношений с участниками земельно-правовых отношений и получение разрешительную документацию для размещения Объекта на земельных/лесных участках:</w:t>
      </w:r>
    </w:p>
    <w:p w14:paraId="35DE6E5A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Земли в государственной и муниципальной собственности, либо земли, собственность на которые не разграничена:</w:t>
      </w:r>
    </w:p>
    <w:p w14:paraId="313C3190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Оформление Разрешения на использование земель/земельного участка (в случаях, предусмотренных законодательством):</w:t>
      </w:r>
    </w:p>
    <w:p w14:paraId="6D4623FF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• Изготовить схему границ земельного участка на КПТ;</w:t>
      </w:r>
    </w:p>
    <w:p w14:paraId="36DFE0CD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•</w:t>
      </w:r>
      <w:r w:rsidRPr="005A42D9">
        <w:rPr>
          <w:sz w:val="24"/>
          <w:szCs w:val="24"/>
        </w:rPr>
        <w:tab/>
        <w:t>Подать Заявление от имени Заказчика в уполномоченные органы исполнительной власти (ДИО ТО, орган местного самоуправления) на получение Разрешения на использование земель (земельного участка);</w:t>
      </w:r>
    </w:p>
    <w:p w14:paraId="45BFF95B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•</w:t>
      </w:r>
      <w:r w:rsidRPr="005A42D9">
        <w:rPr>
          <w:sz w:val="24"/>
          <w:szCs w:val="24"/>
        </w:rPr>
        <w:tab/>
        <w:t>Получить Разрешение на использование земель (земельного участка) и предать Заказчику.</w:t>
      </w:r>
    </w:p>
    <w:p w14:paraId="70CDEC93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Оформление договора аренды земельного участка (только при невозможности получения разрешения на использование земель/земельного участка):</w:t>
      </w:r>
    </w:p>
    <w:p w14:paraId="26F9BF69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•</w:t>
      </w:r>
      <w:r w:rsidRPr="005A42D9">
        <w:rPr>
          <w:sz w:val="24"/>
          <w:szCs w:val="24"/>
        </w:rPr>
        <w:tab/>
        <w:t>Подать Заявление в уполномоченные органы исполнительной власти (ДИО ТО, орган местного самоуправления) о предоставление земельного участка в аренду;</w:t>
      </w:r>
    </w:p>
    <w:p w14:paraId="5630EA4C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•</w:t>
      </w:r>
      <w:r w:rsidRPr="005A42D9">
        <w:rPr>
          <w:sz w:val="24"/>
          <w:szCs w:val="24"/>
        </w:rPr>
        <w:tab/>
        <w:t>Получить Решение о предварительном согласовании предоставления земельного участка в аренду под строительство Объекта с утвержденной схемой земельного участка на кадастровом плане территории;</w:t>
      </w:r>
    </w:p>
    <w:p w14:paraId="2D994691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•</w:t>
      </w:r>
      <w:r w:rsidRPr="005A42D9">
        <w:rPr>
          <w:sz w:val="24"/>
          <w:szCs w:val="24"/>
        </w:rPr>
        <w:tab/>
        <w:t xml:space="preserve">Выполнить комплекс кадастровых работ по формированию и постановке на ГКУ </w:t>
      </w:r>
      <w:proofErr w:type="gramStart"/>
      <w:r w:rsidRPr="005A42D9">
        <w:rPr>
          <w:sz w:val="24"/>
          <w:szCs w:val="24"/>
        </w:rPr>
        <w:t>земельного  участка</w:t>
      </w:r>
      <w:proofErr w:type="gramEnd"/>
      <w:r w:rsidRPr="005A42D9">
        <w:rPr>
          <w:sz w:val="24"/>
          <w:szCs w:val="24"/>
        </w:rPr>
        <w:t>, согласовать границы сформированного земельного участка со смежными  землепользователями и Заказчиком;</w:t>
      </w:r>
    </w:p>
    <w:p w14:paraId="6C350429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•</w:t>
      </w:r>
      <w:r w:rsidRPr="005A42D9">
        <w:rPr>
          <w:sz w:val="24"/>
          <w:szCs w:val="24"/>
        </w:rPr>
        <w:tab/>
      </w:r>
      <w:proofErr w:type="gramStart"/>
      <w:r w:rsidRPr="005A42D9">
        <w:rPr>
          <w:sz w:val="24"/>
          <w:szCs w:val="24"/>
        </w:rPr>
        <w:t>В</w:t>
      </w:r>
      <w:proofErr w:type="gramEnd"/>
      <w:r w:rsidRPr="005A42D9">
        <w:rPr>
          <w:sz w:val="24"/>
          <w:szCs w:val="24"/>
        </w:rPr>
        <w:t xml:space="preserve"> случае необходимости произвести:</w:t>
      </w:r>
    </w:p>
    <w:p w14:paraId="48ED90C8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- Корректировку границ земельных участков третьих лиц, не корректно поставленных на учёт;</w:t>
      </w:r>
    </w:p>
    <w:p w14:paraId="5CD8141C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- Корректировку границ земельных участков, составляющих границы отвода существующих Объектов, не корректно поставленных на кадастровый учёт;</w:t>
      </w:r>
    </w:p>
    <w:p w14:paraId="68884CA3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- Корректировку границ участков с категорией земель – «Земли лесного фонда» под Объектами, не корректно поставленными на государственный кадастровый учёт.</w:t>
      </w:r>
    </w:p>
    <w:p w14:paraId="4FF0FA95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- При выявлении наложения границ на смежные земельные участки, Подрядчик обязуется за свой счет внести изменения в сведения ЕГРН.</w:t>
      </w:r>
    </w:p>
    <w:p w14:paraId="6AC9F926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- В случае необходимости выполнить Проект межевания территории и Проект планировки территории. Выполнить согласование и утверждение Проектов в установленном порядке.</w:t>
      </w:r>
    </w:p>
    <w:p w14:paraId="61680A88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•</w:t>
      </w:r>
      <w:r w:rsidRPr="005A42D9">
        <w:rPr>
          <w:sz w:val="24"/>
          <w:szCs w:val="24"/>
        </w:rPr>
        <w:tab/>
        <w:t>Получить выписку из ЕГРН на земельный участок для строительства Объекта;</w:t>
      </w:r>
    </w:p>
    <w:p w14:paraId="6F68FA9D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•</w:t>
      </w:r>
      <w:r w:rsidRPr="005A42D9">
        <w:rPr>
          <w:sz w:val="24"/>
          <w:szCs w:val="24"/>
        </w:rPr>
        <w:tab/>
        <w:t>Подать Заявление в уполномоченный орган исполнительной власти (ДИО ТО, орган местного самоуправления) о подготовке договора аренды земельного участка под строительство ЛЭП;</w:t>
      </w:r>
    </w:p>
    <w:p w14:paraId="296358DD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lastRenderedPageBreak/>
        <w:t>•</w:t>
      </w:r>
      <w:r w:rsidRPr="005A42D9">
        <w:rPr>
          <w:sz w:val="24"/>
          <w:szCs w:val="24"/>
        </w:rPr>
        <w:tab/>
        <w:t>Получить договор аренды, передать Заказчику.</w:t>
      </w:r>
    </w:p>
    <w:p w14:paraId="6354EBA0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Оформление соглашения об установлении сервитута (только при невозможности получения разрешения на использование земель/земельного участка):</w:t>
      </w:r>
    </w:p>
    <w:p w14:paraId="4BE0550E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• Подать Заявление в уполномоченные органы исполнительной власти (ДИО ТО, орган местного самоуправления) о заключении соглашения об установлении сервитута;</w:t>
      </w:r>
    </w:p>
    <w:p w14:paraId="782BE48E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 xml:space="preserve">• При необходимости выполнить кадастровые работы по выделению и постановке на ГКУ </w:t>
      </w:r>
      <w:proofErr w:type="gramStart"/>
      <w:r w:rsidRPr="005A42D9">
        <w:rPr>
          <w:sz w:val="24"/>
          <w:szCs w:val="24"/>
        </w:rPr>
        <w:t>учетной  части</w:t>
      </w:r>
      <w:proofErr w:type="gramEnd"/>
      <w:r w:rsidRPr="005A42D9">
        <w:rPr>
          <w:sz w:val="24"/>
          <w:szCs w:val="24"/>
        </w:rPr>
        <w:t xml:space="preserve"> земельного участка. </w:t>
      </w:r>
    </w:p>
    <w:p w14:paraId="46EC200F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 xml:space="preserve">• </w:t>
      </w:r>
      <w:proofErr w:type="gramStart"/>
      <w:r w:rsidRPr="005A42D9">
        <w:rPr>
          <w:sz w:val="24"/>
          <w:szCs w:val="24"/>
        </w:rPr>
        <w:t>В</w:t>
      </w:r>
      <w:proofErr w:type="gramEnd"/>
      <w:r w:rsidRPr="005A42D9">
        <w:rPr>
          <w:sz w:val="24"/>
          <w:szCs w:val="24"/>
        </w:rPr>
        <w:t xml:space="preserve"> случае необходимости произвести:</w:t>
      </w:r>
    </w:p>
    <w:p w14:paraId="6B96BEAE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- Корректировку границ земельных участков третьих лиц, не корректно поставленных на учёт;</w:t>
      </w:r>
    </w:p>
    <w:p w14:paraId="111E143F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 xml:space="preserve">- Корректировку границ земельных участков, составляющих границы отвода существующих </w:t>
      </w:r>
      <w:proofErr w:type="gramStart"/>
      <w:r w:rsidRPr="005A42D9">
        <w:rPr>
          <w:sz w:val="24"/>
          <w:szCs w:val="24"/>
        </w:rPr>
        <w:t xml:space="preserve">Объектов,   </w:t>
      </w:r>
      <w:proofErr w:type="gramEnd"/>
      <w:r w:rsidRPr="005A42D9">
        <w:rPr>
          <w:sz w:val="24"/>
          <w:szCs w:val="24"/>
        </w:rPr>
        <w:t>не корректно поставленных на кадастровый учёт;</w:t>
      </w:r>
    </w:p>
    <w:p w14:paraId="49FB7241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- Корректировку земельных участков с категорией земель – «Земли лесного фонда» под Объектами, не корректно поставленных на государственный лесной и кадастровый учёт.</w:t>
      </w:r>
    </w:p>
    <w:p w14:paraId="4E5AF863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- При выявлении наложения границ на смежные земельные участки, Подрядчик обязуется за свой счет внести изменения в сведения ЕГРН.</w:t>
      </w:r>
    </w:p>
    <w:p w14:paraId="12F7C077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- В случае необходимости выполнить Проект межевания территории и Проект планировки территории. Произвести согласование и утверждение Проектов в установленном порядке.</w:t>
      </w:r>
    </w:p>
    <w:p w14:paraId="459F482F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• Получить выписку из ЕГРН на земельный участок с указанием учетной части для строительства Объекта;</w:t>
      </w:r>
    </w:p>
    <w:p w14:paraId="0AA0FA56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• Подать Заявление в уполномоченный орган исполнительной власти о подготовке соглашения об установлении сервитута в отношении земельного участка под строительство   ЛЭП.</w:t>
      </w:r>
    </w:p>
    <w:p w14:paraId="5CB05EC0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Земельные участки в собственности физических и юридических лиц:</w:t>
      </w:r>
    </w:p>
    <w:p w14:paraId="752FDDB7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•</w:t>
      </w:r>
      <w:r w:rsidRPr="005A42D9">
        <w:rPr>
          <w:sz w:val="24"/>
          <w:szCs w:val="24"/>
        </w:rPr>
        <w:tab/>
        <w:t>Запросить исходные данные (правоустанавливающие документы на земельный участок) для подготовки договора аренды/Соглашения об установлении сервитута. В письменной форме согласовать стоимость аренды/платы за ограниченное пользование земельным участком с Собственником и Заказчиком.</w:t>
      </w:r>
    </w:p>
    <w:p w14:paraId="485999E2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• Выполнить комплекс кадастровых работ по выделению и постановки на ГКУ учетной части земельного участка, находящегося в собственности физического или юридического лица;</w:t>
      </w:r>
    </w:p>
    <w:p w14:paraId="30715C3A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• Представить Заказчику выписку из ЕГРН на земельный участок с указанием учетной части.</w:t>
      </w:r>
    </w:p>
    <w:p w14:paraId="07EBF0D8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•</w:t>
      </w:r>
      <w:r w:rsidRPr="005A42D9">
        <w:rPr>
          <w:sz w:val="24"/>
          <w:szCs w:val="24"/>
        </w:rPr>
        <w:tab/>
        <w:t>Подготовить проект договора аренды/соглашения об установлении сервитута на часть земельного     участка и подписать его с Собственником;</w:t>
      </w:r>
    </w:p>
    <w:p w14:paraId="018344CC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 xml:space="preserve">• После подписания договора аренды/ соглашения об установлении сервитута на часть земельного    участка Собственником, передать Заказчику для согласования и подписания со стороны </w:t>
      </w:r>
      <w:proofErr w:type="gramStart"/>
      <w:r w:rsidRPr="005A42D9">
        <w:rPr>
          <w:sz w:val="24"/>
          <w:szCs w:val="24"/>
        </w:rPr>
        <w:t>АО  «</w:t>
      </w:r>
      <w:proofErr w:type="gramEnd"/>
      <w:r w:rsidRPr="005A42D9">
        <w:rPr>
          <w:sz w:val="24"/>
          <w:szCs w:val="24"/>
        </w:rPr>
        <w:t>Тюменьэнерго»;</w:t>
      </w:r>
    </w:p>
    <w:p w14:paraId="23F2EDAC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• При невозможности оформления договора аренды или соглашения об установлении сервитута    определить иное направления трассы для строительства Объекта.</w:t>
      </w:r>
    </w:p>
    <w:p w14:paraId="3994B5BB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Земли лесного фонда:</w:t>
      </w:r>
    </w:p>
    <w:p w14:paraId="190C8889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• В соответствии с действующим законодательством выполнить кадастровые работы по внесению сведений в ЕГРН о части лесного участка/о вновь образуемом лесном участке.</w:t>
      </w:r>
    </w:p>
    <w:p w14:paraId="10DEB767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• Получить выписку из ЕГРН лесного участка с указанием учетной части участка;</w:t>
      </w:r>
    </w:p>
    <w:p w14:paraId="4B2EB6C5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 xml:space="preserve">• Подать Заявление в уполномоченный орган исполнительной власти о получении Приказа </w:t>
      </w:r>
      <w:proofErr w:type="gramStart"/>
      <w:r w:rsidRPr="005A42D9">
        <w:rPr>
          <w:sz w:val="24"/>
          <w:szCs w:val="24"/>
        </w:rPr>
        <w:t>о  предоставлении</w:t>
      </w:r>
      <w:proofErr w:type="gramEnd"/>
      <w:r w:rsidRPr="005A42D9">
        <w:rPr>
          <w:sz w:val="24"/>
          <w:szCs w:val="24"/>
        </w:rPr>
        <w:t xml:space="preserve"> учетной части лесного участка в аренду для ЛЭП;</w:t>
      </w:r>
    </w:p>
    <w:p w14:paraId="5A2680ED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• Получить Приказ о предоставлении учетной части лесного участка в аренду для строительства, договор аренды лесного участка;</w:t>
      </w:r>
    </w:p>
    <w:p w14:paraId="122CEA61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• Проект договора аренды лесного участка передать Заказчику для согласования и подписания со стороны АО «Тюменьэнерго»;</w:t>
      </w:r>
    </w:p>
    <w:p w14:paraId="60283C64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 xml:space="preserve">• После подписания договора аренды лесного участка зарегистрировать договор в Управлении </w:t>
      </w:r>
      <w:proofErr w:type="spellStart"/>
      <w:r w:rsidRPr="005A42D9">
        <w:rPr>
          <w:sz w:val="24"/>
          <w:szCs w:val="24"/>
        </w:rPr>
        <w:t>Росреестра</w:t>
      </w:r>
      <w:proofErr w:type="spellEnd"/>
      <w:r w:rsidRPr="005A42D9">
        <w:rPr>
          <w:sz w:val="24"/>
          <w:szCs w:val="24"/>
        </w:rPr>
        <w:t xml:space="preserve"> по Тюменской области (если срок действия договора более 11 месяцев); </w:t>
      </w:r>
    </w:p>
    <w:p w14:paraId="02A1A82A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• После регистрации договора аренды лесного участка по одному экземпляру Договора передать в   Департамент лесного комплекса и Заказчику;</w:t>
      </w:r>
    </w:p>
    <w:p w14:paraId="0EBD12F3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lastRenderedPageBreak/>
        <w:t>• Подготовить проект освоения лесов, проект рекультивации лесного участка, переданного в аренду для строительства ЛЭП. Получить положительное заключение государственной экспертизы к проекту освоения лесов;</w:t>
      </w:r>
    </w:p>
    <w:p w14:paraId="068CB6E5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 xml:space="preserve">• Подготовить лесную декларацию на лесной участок, переданный в аренду для строительства ЛЭП.  </w:t>
      </w:r>
    </w:p>
    <w:p w14:paraId="5F5125AA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- В случае необходимости выполнить Проект межевания территории и Проект планировки территории. Произвести согласование и утверждение Проектов в установленном порядке.</w:t>
      </w:r>
    </w:p>
    <w:p w14:paraId="471EC69F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 xml:space="preserve">В соответствии с Правилами </w:t>
      </w:r>
      <w:proofErr w:type="spellStart"/>
      <w:r w:rsidRPr="005A42D9">
        <w:rPr>
          <w:sz w:val="24"/>
          <w:szCs w:val="24"/>
        </w:rPr>
        <w:t>лесовосстановления</w:t>
      </w:r>
      <w:proofErr w:type="spellEnd"/>
      <w:r w:rsidRPr="005A42D9">
        <w:rPr>
          <w:sz w:val="24"/>
          <w:szCs w:val="24"/>
        </w:rPr>
        <w:t xml:space="preserve"> (приказ Минприроды России № 375 от 29.06.2016), Правилами лесоразведения (Приказ Рослесхоза № 1 от 10.01.2012), а также разработанными Департаментом лесного комплекса Тюменской области и утверждёнными приказом № 63 от 21.04.2017 «Методическими рекомендации по </w:t>
      </w:r>
      <w:proofErr w:type="spellStart"/>
      <w:r w:rsidRPr="005A42D9">
        <w:rPr>
          <w:sz w:val="24"/>
          <w:szCs w:val="24"/>
        </w:rPr>
        <w:t>лесовосстановлению</w:t>
      </w:r>
      <w:proofErr w:type="spellEnd"/>
      <w:r w:rsidRPr="005A42D9">
        <w:rPr>
          <w:sz w:val="24"/>
          <w:szCs w:val="24"/>
        </w:rPr>
        <w:t xml:space="preserve"> на землях лесного фонда Тюменской области» разработать проекты </w:t>
      </w:r>
      <w:proofErr w:type="spellStart"/>
      <w:r w:rsidRPr="005A42D9">
        <w:rPr>
          <w:sz w:val="24"/>
          <w:szCs w:val="24"/>
        </w:rPr>
        <w:t>лесовосстановления</w:t>
      </w:r>
      <w:proofErr w:type="spellEnd"/>
      <w:r w:rsidRPr="005A42D9">
        <w:rPr>
          <w:sz w:val="24"/>
          <w:szCs w:val="24"/>
        </w:rPr>
        <w:t xml:space="preserve"> и лесоразведения. Согласовать и утвердить проекты в установленном законодательством порядке. </w:t>
      </w:r>
    </w:p>
    <w:p w14:paraId="02B68FC4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Земли сельскохозяйственного назначения:</w:t>
      </w:r>
    </w:p>
    <w:p w14:paraId="30B6090D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 xml:space="preserve">• В соответствии с нормами Земельного кодекса, Постановления Правительства РФ от 10.07.2018 N 800 "О проведении рекультивации и консервации земель" (вместе с "Правилами проведения рекультивации и консервации земель") а также иными нормативными правовыми актами подготовить, согласовать и утвердить проект рекультивации земель в установленном порядке. Проект рекультивации с расчетом стоимости рекультивации и убытков, причинённых в результате деятельности по строительству ЛЭП, предварительно согласовать с Заказчиком. </w:t>
      </w:r>
    </w:p>
    <w:p w14:paraId="52861011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В случае прохождения объекта в границах полосы отвода автомобильной дороги, предоставление которых возможно только при условиях, обозначенных в ФЗ № 257-ФЗ от 08.11.2007:</w:t>
      </w:r>
    </w:p>
    <w:p w14:paraId="7C232C92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• Оформление правоустанавливающих документов на земельные участки в границах полосы отвода автомобильной дороги выполнить в соответствии Федеральным законом от 08.11.2007 N 257-ФЗ (ред. от 27.12.2018)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а также иными нормативными правовыми актами РФ.</w:t>
      </w:r>
    </w:p>
    <w:p w14:paraId="6C71D96B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Государственную регистрацию публичного сервитута в границах автомобильной дороги Подрядчик осуществляет самостоятельно и за счет собственных средств.</w:t>
      </w:r>
    </w:p>
    <w:p w14:paraId="66AECBCA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proofErr w:type="gramStart"/>
      <w:r w:rsidRPr="005A42D9">
        <w:rPr>
          <w:sz w:val="24"/>
          <w:szCs w:val="24"/>
        </w:rPr>
        <w:t>В случаях</w:t>
      </w:r>
      <w:proofErr w:type="gramEnd"/>
      <w:r w:rsidRPr="005A42D9">
        <w:rPr>
          <w:sz w:val="24"/>
          <w:szCs w:val="24"/>
        </w:rPr>
        <w:t xml:space="preserve"> предусмотренных законодательством, для сокращения сроков выполнения землеустроительных работ, а также в случае невозможности, либо нецелесообразности оформления правоустанавливающих документов иным способом, в соответствии с Главой V.7 Земельного кодекса РФ. обратиться в уполномоченный орган с ходатайством о установлении публичного сервитута. В случае необходимости подготовить отчет об оценке стоимости сервитута, проект соглашения об установлении сервитута, подписать собственником/землепользователем земельного участка и направить Заказчику на согласование. Выполнить иные действия, предусмотренные с Главой V.7 Земельного кодекса РФ необходимые для начала производства строительно-монтажных работ. В случае необходимости разработать/внести изменения в Проект межевания территории и Проект планировки территории. Произвести согласование и утверждение Проектов в установленном порядке.</w:t>
      </w:r>
    </w:p>
    <w:p w14:paraId="5ACCF034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 xml:space="preserve">Землеустроительные и кадастровые работы в отношении земельных/лесных участков считаются выполненными Подрядчиком после устранения всех замечаний Заказчика и(или) органов </w:t>
      </w:r>
      <w:proofErr w:type="spellStart"/>
      <w:r w:rsidRPr="005A42D9">
        <w:rPr>
          <w:sz w:val="24"/>
          <w:szCs w:val="24"/>
        </w:rPr>
        <w:t>Росреестра</w:t>
      </w:r>
      <w:proofErr w:type="spellEnd"/>
      <w:r w:rsidRPr="005A42D9">
        <w:rPr>
          <w:sz w:val="24"/>
          <w:szCs w:val="24"/>
        </w:rPr>
        <w:t xml:space="preserve">, в том числе Кадастровой палаты и регистрации права в территориальных органах </w:t>
      </w:r>
      <w:proofErr w:type="spellStart"/>
      <w:r w:rsidRPr="005A42D9">
        <w:rPr>
          <w:sz w:val="24"/>
          <w:szCs w:val="24"/>
        </w:rPr>
        <w:t>Росреестра</w:t>
      </w:r>
      <w:proofErr w:type="spellEnd"/>
      <w:r w:rsidRPr="005A42D9">
        <w:rPr>
          <w:sz w:val="24"/>
          <w:szCs w:val="24"/>
        </w:rPr>
        <w:t>.</w:t>
      </w:r>
    </w:p>
    <w:p w14:paraId="0327E358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 xml:space="preserve">Если в процессе выполнения землеустроительных работ выясняется неизбежность получения отрицательного результата, необходимо известить Заказчика в 5-дневный срок о невозможности выполнения работ. Подрядчик совместно с Заказчиком принимают решение о завершении землеустроительных работ, сроках их выполнения и стоимости (при необходимости), в том числе путем определения иного направления трассы для строительства Объекта, путем выкупа земельного участка, в судебном порядке. </w:t>
      </w:r>
    </w:p>
    <w:p w14:paraId="2C496263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Соблюдать требования Заказчика к оформлению, составу и количеству отчётной документации.</w:t>
      </w:r>
    </w:p>
    <w:p w14:paraId="16504B62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lastRenderedPageBreak/>
        <w:t>Самостоятельно и своевременно отслеживать изменения законодательстве РФ, связанные с отводом земельного участка, оформлением права АО «Тюменьэнерго» на земельный участок, вводом Объекта строительства в эксплуатацию, оформлением прав АО «Тюменьэнерго» на построенный Объекта. В случаях принципиальных изменений в законодательстве и невозможностью предоставления отчётной документации по настоящему техническому заданию, Подрядчик обязан своевременно обратиться к Заказчику с актуальным предложением внесения изменений в настоящее техническое задание.</w:t>
      </w:r>
    </w:p>
    <w:p w14:paraId="2168A9CC" w14:textId="77777777" w:rsidR="00FB05E3" w:rsidRPr="005A42D9" w:rsidRDefault="00FB05E3" w:rsidP="00FB05E3">
      <w:pPr>
        <w:pStyle w:val="affffff4"/>
        <w:ind w:firstLine="720"/>
        <w:jc w:val="both"/>
      </w:pPr>
      <w:r w:rsidRPr="005A42D9">
        <w:t>5.1.</w:t>
      </w:r>
      <w:r w:rsidRPr="005A42D9">
        <w:rPr>
          <w:lang w:val="ru-RU"/>
        </w:rPr>
        <w:t>7</w:t>
      </w:r>
      <w:r w:rsidRPr="005A42D9">
        <w:t>.3. Проведение работ по определению местоположения границ охранной зоны Объекта строительства путем определения координат её характерных точек. (Выбор метода определения координат (геодезический метод; метод спутниковых геодезических измерений (определений); фотограмметрический метод; картометрический метод, аналитический метод) зависит от наличия исходных картометрических материалов).</w:t>
      </w:r>
    </w:p>
    <w:p w14:paraId="4746BD9E" w14:textId="77777777" w:rsidR="00FB05E3" w:rsidRPr="005A42D9" w:rsidRDefault="00FB05E3" w:rsidP="00FB05E3">
      <w:pPr>
        <w:pStyle w:val="affffff4"/>
        <w:ind w:firstLine="720"/>
        <w:jc w:val="both"/>
      </w:pPr>
      <w:r w:rsidRPr="005A42D9">
        <w:t>5.</w:t>
      </w:r>
      <w:r w:rsidRPr="005A42D9">
        <w:rPr>
          <w:lang w:val="ru-RU"/>
        </w:rPr>
        <w:t>1</w:t>
      </w:r>
      <w:r w:rsidRPr="005A42D9">
        <w:t>.7.3.</w:t>
      </w:r>
      <w:r w:rsidRPr="005A42D9">
        <w:rPr>
          <w:lang w:val="ru-RU"/>
        </w:rPr>
        <w:t>1</w:t>
      </w:r>
      <w:r w:rsidRPr="005A42D9">
        <w:t>. Создание планово-картографической основы на охранную зону.</w:t>
      </w:r>
    </w:p>
    <w:p w14:paraId="7FE52D50" w14:textId="77777777" w:rsidR="00FB05E3" w:rsidRPr="005A42D9" w:rsidRDefault="00FB05E3" w:rsidP="00FB05E3">
      <w:pPr>
        <w:pStyle w:val="affffff4"/>
        <w:ind w:firstLine="720"/>
        <w:jc w:val="both"/>
      </w:pPr>
      <w:r w:rsidRPr="005A42D9">
        <w:t>5.1.7.3.</w:t>
      </w:r>
      <w:r w:rsidRPr="005A42D9">
        <w:rPr>
          <w:lang w:val="ru-RU"/>
        </w:rPr>
        <w:t>2.</w:t>
      </w:r>
      <w:r w:rsidRPr="005A42D9">
        <w:t xml:space="preserve"> Составление карт (планов) с внесением сведений о границах охранной зоны в ЕГРН.</w:t>
      </w:r>
    </w:p>
    <w:p w14:paraId="16084AE1" w14:textId="77777777" w:rsidR="00FB05E3" w:rsidRPr="005A42D9" w:rsidRDefault="00FB05E3" w:rsidP="00FB05E3">
      <w:pPr>
        <w:pStyle w:val="affffff4"/>
        <w:ind w:firstLine="720"/>
        <w:jc w:val="both"/>
      </w:pPr>
      <w:r w:rsidRPr="005A42D9">
        <w:t>5.1.7.3.3</w:t>
      </w:r>
      <w:r w:rsidRPr="005A42D9">
        <w:rPr>
          <w:lang w:val="ru-RU"/>
        </w:rPr>
        <w:t xml:space="preserve">. </w:t>
      </w:r>
      <w:r w:rsidRPr="005A42D9">
        <w:t>Формирование перечня объектов капитального строительства и прочих объектов, расположенных в границах охранной зоны Объекта строительства.</w:t>
      </w:r>
    </w:p>
    <w:p w14:paraId="572D541B" w14:textId="77777777" w:rsidR="00FB05E3" w:rsidRPr="005A42D9" w:rsidRDefault="00FB05E3" w:rsidP="00FB05E3">
      <w:pPr>
        <w:pStyle w:val="affffff4"/>
        <w:ind w:firstLine="720"/>
        <w:jc w:val="both"/>
      </w:pPr>
      <w:r w:rsidRPr="005A42D9">
        <w:t>5.1.7.3.4</w:t>
      </w:r>
      <w:r w:rsidRPr="005A42D9">
        <w:rPr>
          <w:lang w:val="ru-RU"/>
        </w:rPr>
        <w:t xml:space="preserve">. </w:t>
      </w:r>
      <w:r w:rsidRPr="005A42D9">
        <w:t xml:space="preserve">Направление комплекта документов в соответствующий территориальный орган </w:t>
      </w:r>
      <w:proofErr w:type="spellStart"/>
      <w:r w:rsidRPr="005A42D9">
        <w:t>Ростехнадзора</w:t>
      </w:r>
      <w:proofErr w:type="spellEnd"/>
      <w:r w:rsidRPr="005A42D9">
        <w:t xml:space="preserve"> для согласования границ охранной зоны Объекта строительства.</w:t>
      </w:r>
    </w:p>
    <w:p w14:paraId="01007CC2" w14:textId="77777777" w:rsidR="00FB05E3" w:rsidRPr="005A42D9" w:rsidRDefault="00FB05E3" w:rsidP="00FB05E3">
      <w:pPr>
        <w:pStyle w:val="affffff4"/>
        <w:ind w:firstLine="720"/>
        <w:jc w:val="both"/>
      </w:pPr>
      <w:r w:rsidRPr="005A42D9">
        <w:t xml:space="preserve">5.1.7.3.5. Сопровождение материалов, включая исправление замечаний, до принятия решения органом кадастрового учета решения о внесении в ГКУ сведений о границах охранной зоны Объекта. </w:t>
      </w:r>
    </w:p>
    <w:p w14:paraId="0ABED601" w14:textId="77777777" w:rsidR="00FB05E3" w:rsidRPr="005A42D9" w:rsidRDefault="00FB05E3" w:rsidP="00FB05E3">
      <w:pPr>
        <w:pStyle w:val="affffff4"/>
        <w:ind w:firstLine="720"/>
        <w:jc w:val="both"/>
      </w:pPr>
      <w:r w:rsidRPr="005A42D9">
        <w:t xml:space="preserve">5.1.7.3.6. Получить Уведомление о внесении сведений о границах охранной зоны Объекта. </w:t>
      </w:r>
    </w:p>
    <w:p w14:paraId="56248854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5.1.7.4. По окончании оформления земельно-правовых отношений с участниками земельно-правовых отношений и получения разрешительную документацию для размещения Объекта на земельных/лесных участках Подрядчик предоставляет Заказчику следующую документацию (в зависимости от вида документа на использование земельных участков под объект строительства):</w:t>
      </w:r>
    </w:p>
    <w:p w14:paraId="528EEB0C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Проект полосы отвода, включающий цветную топографическую съемку с КПТ, нанесенными границами сформированных земельных участков под строительство и проектируемыми опорами в масштабе 1:500 на бумажном носителе в 1 экземпляре и в электронном виде;</w:t>
      </w:r>
    </w:p>
    <w:p w14:paraId="4FDC1C80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межевой план, копии решений (постановлений), подготовленных уполномоченными органами, копия выписки из ЕГРН на бумажном носителе в 1 экземпляре и в электронном виде;</w:t>
      </w:r>
    </w:p>
    <w:p w14:paraId="4A3E3EFB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 xml:space="preserve">электронный вид границ земельного/лесного участка в системе координат, принятой для каждого муниципального района, кадастровый план территории, топографическую съемку и проектируемые опоры в электронном виде на диске (CD, DVD) в 1 экземпляре (в формате таблиц </w:t>
      </w:r>
      <w:proofErr w:type="spellStart"/>
      <w:r w:rsidRPr="005A42D9">
        <w:rPr>
          <w:sz w:val="24"/>
          <w:szCs w:val="24"/>
        </w:rPr>
        <w:t>MapInfo</w:t>
      </w:r>
      <w:proofErr w:type="spellEnd"/>
      <w:r w:rsidRPr="005A42D9">
        <w:rPr>
          <w:sz w:val="24"/>
          <w:szCs w:val="24"/>
        </w:rPr>
        <w:t>, версии не выше 10.0);</w:t>
      </w:r>
    </w:p>
    <w:p w14:paraId="5102ECEA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выписку из ЕГРН на земельный/ лесной участок под строительство на бумажном носителе в 1 экземпляре и в электронном виде;</w:t>
      </w:r>
    </w:p>
    <w:p w14:paraId="78479CA7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решения о предоставлении земельных/лесных участков исполнительных органов государственной власти и(или) органов местного самоуправления, уполномоченных на распоряжение земельными/лесными участками, находящимися в государственной или муниципальной собственности, и иных правообладателей для строительства объектов (при наличии) в 1 экземпляре;</w:t>
      </w:r>
    </w:p>
    <w:p w14:paraId="6E51B617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в случае заключения договора/соглашения с физическим, либо юридическим лицом предоставить документы, необходимые для проверки и согласования данных договоров/соглашений Заказчиком на бумажных носителях;</w:t>
      </w:r>
    </w:p>
    <w:p w14:paraId="4FC38146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договор аренды земельного/лесного участка/ Соглашение об установлении сервитута на бумажном носителе в 3 экземплярах (для договоров/ Соглашений, подлежащих государственной регистрации) и в 2 экземплярах (для договоров/ Соглашений, не подлежащих государственной регистрации) и в электронном виде в формате PDF;</w:t>
      </w:r>
    </w:p>
    <w:p w14:paraId="1A432A15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 xml:space="preserve">в случае, когда разрешение на строительство не требуется: разрешение на использование </w:t>
      </w:r>
      <w:r w:rsidRPr="005A42D9">
        <w:rPr>
          <w:sz w:val="24"/>
          <w:szCs w:val="24"/>
        </w:rPr>
        <w:lastRenderedPageBreak/>
        <w:t>земельного участка со схемой расположения земельного участка на КПТ с координатами точек на бумажном носителе в 2-х экземплярах и в электронном виде;</w:t>
      </w:r>
    </w:p>
    <w:p w14:paraId="1DB21E54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 xml:space="preserve">в случае прохождения объекта по землям лесного фонда: предоставить всю лесоустроительную документацию, в </w:t>
      </w:r>
      <w:proofErr w:type="spellStart"/>
      <w:r w:rsidRPr="005A42D9">
        <w:rPr>
          <w:sz w:val="24"/>
          <w:szCs w:val="24"/>
        </w:rPr>
        <w:t>т.ч</w:t>
      </w:r>
      <w:proofErr w:type="spellEnd"/>
      <w:r w:rsidRPr="005A42D9">
        <w:rPr>
          <w:sz w:val="24"/>
          <w:szCs w:val="24"/>
        </w:rPr>
        <w:t>. выписку из государственного лесного реестра, проектную документацию на лесной участок, информацию о наличии (отсутствии) мест традиционного природопользования, проект освоения лесов, экспертное заключение по экспертизе и приказ об ее утверждении, проект рекультивации, лесную декларацию на бумажных носителях в 1 экземпляре;</w:t>
      </w:r>
    </w:p>
    <w:p w14:paraId="554246EB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в случае установления публичного сервитута распоряжение об установлении публичного сервитута;</w:t>
      </w:r>
    </w:p>
    <w:p w14:paraId="6AA78D5F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в случае прохождения объекта по землям сельскохозяйственного назначения: утвержденный проект рекультивации на бумажных носителях и в электронном виде.</w:t>
      </w:r>
    </w:p>
    <w:p w14:paraId="38E753D9" w14:textId="77777777" w:rsidR="00FB05E3" w:rsidRPr="00A65AF7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Скан-копии всех документов в формате PDF.</w:t>
      </w:r>
    </w:p>
    <w:p w14:paraId="00AC672E" w14:textId="77777777" w:rsidR="000201AF" w:rsidRPr="00AC26D6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418"/>
        </w:tabs>
        <w:ind w:firstLine="720"/>
        <w:jc w:val="both"/>
        <w:rPr>
          <w:sz w:val="24"/>
          <w:szCs w:val="24"/>
        </w:rPr>
      </w:pPr>
      <w:r w:rsidRPr="00AC26D6">
        <w:rPr>
          <w:b/>
          <w:sz w:val="24"/>
          <w:szCs w:val="24"/>
        </w:rPr>
        <w:t>5.1.</w:t>
      </w:r>
      <w:r>
        <w:rPr>
          <w:b/>
          <w:sz w:val="24"/>
          <w:szCs w:val="24"/>
        </w:rPr>
        <w:t>8</w:t>
      </w:r>
      <w:r w:rsidRPr="00AC26D6">
        <w:rPr>
          <w:b/>
          <w:sz w:val="24"/>
          <w:szCs w:val="24"/>
        </w:rPr>
        <w:t>.</w:t>
      </w:r>
      <w:r w:rsidRPr="00AC26D6">
        <w:rPr>
          <w:b/>
          <w:sz w:val="24"/>
          <w:szCs w:val="24"/>
        </w:rPr>
        <w:tab/>
        <w:t>Разделы «Мероприятия по охране окружающей среды» (для ЛЭП), «Перечень мероприятий по охране окружающей среды» (для ТП)</w:t>
      </w:r>
      <w:r w:rsidRPr="00AC26D6">
        <w:rPr>
          <w:sz w:val="24"/>
          <w:szCs w:val="24"/>
        </w:rPr>
        <w:t>.</w:t>
      </w:r>
    </w:p>
    <w:p w14:paraId="70FF0761" w14:textId="77777777" w:rsidR="000201AF" w:rsidRPr="00AC26D6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AC26D6">
        <w:rPr>
          <w:sz w:val="24"/>
          <w:szCs w:val="24"/>
        </w:rPr>
        <w:t>Разделы оформить отдельными томами. При нахождении объектов строительства/реконструкции на землях особо-охраняемых природных территорий, подраздел «Оценка воздействия на окружающую среду» оформить отдельным томом.</w:t>
      </w:r>
    </w:p>
    <w:p w14:paraId="02CB12DF" w14:textId="77777777" w:rsidR="000201AF" w:rsidRPr="00AC26D6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AC26D6">
        <w:rPr>
          <w:sz w:val="24"/>
          <w:szCs w:val="24"/>
        </w:rPr>
        <w:t>Проекты расчетной санитарно-защитной зоны для строящихся и реконструируемых объектов, зон санитарной охраны выполнить и оформить отдельными томами.</w:t>
      </w:r>
    </w:p>
    <w:p w14:paraId="439FB2FA" w14:textId="77777777" w:rsidR="000201AF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color w:val="FF0000"/>
          <w:sz w:val="24"/>
          <w:szCs w:val="24"/>
        </w:rPr>
      </w:pPr>
      <w:r w:rsidRPr="00FD4BC7">
        <w:rPr>
          <w:b/>
          <w:sz w:val="24"/>
          <w:szCs w:val="24"/>
        </w:rPr>
        <w:t>5.1.9.</w:t>
      </w:r>
      <w:r w:rsidRPr="00FD4BC7">
        <w:rPr>
          <w:b/>
          <w:sz w:val="24"/>
          <w:szCs w:val="24"/>
        </w:rPr>
        <w:tab/>
        <w:t>Раздел «Мероприятия по обеспечению пожарной безопасности»</w:t>
      </w:r>
      <w:r>
        <w:rPr>
          <w:color w:val="FF0000"/>
          <w:sz w:val="24"/>
          <w:szCs w:val="24"/>
        </w:rPr>
        <w:t>.</w:t>
      </w:r>
    </w:p>
    <w:p w14:paraId="60A202FA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FD4BC7">
        <w:rPr>
          <w:sz w:val="24"/>
          <w:szCs w:val="24"/>
        </w:rPr>
        <w:t>Раздел выполнить в соответствии с действующими отраслевыми правилами пожарной безопасности для энергетических объектов и оформить отдельным томом.</w:t>
      </w:r>
    </w:p>
    <w:p w14:paraId="42591FB7" w14:textId="77777777" w:rsidR="000201AF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FD4BC7">
        <w:rPr>
          <w:b/>
          <w:sz w:val="24"/>
          <w:szCs w:val="24"/>
        </w:rPr>
        <w:t>5.1.10.</w:t>
      </w:r>
      <w:r w:rsidRPr="00FD4BC7">
        <w:rPr>
          <w:b/>
          <w:sz w:val="24"/>
          <w:szCs w:val="24"/>
        </w:rPr>
        <w:tab/>
        <w:t>Проект организации строительства (ПОС)</w:t>
      </w:r>
      <w:r>
        <w:rPr>
          <w:sz w:val="24"/>
          <w:szCs w:val="24"/>
        </w:rPr>
        <w:t>.</w:t>
      </w:r>
    </w:p>
    <w:p w14:paraId="702282B9" w14:textId="77777777" w:rsidR="000201AF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 определением продолжительности выполнения строительно-монтажных и пуско-наладочных работ, включая предложения по выделению очередей и этапов строительства, с технологическими решениями и схемами </w:t>
      </w:r>
      <w:proofErr w:type="spellStart"/>
      <w:r>
        <w:rPr>
          <w:sz w:val="24"/>
          <w:szCs w:val="24"/>
        </w:rPr>
        <w:t>перезавода</w:t>
      </w:r>
      <w:proofErr w:type="spellEnd"/>
      <w:r>
        <w:rPr>
          <w:sz w:val="24"/>
          <w:szCs w:val="24"/>
        </w:rPr>
        <w:t xml:space="preserve"> ЛЭП в новые ячейки, график поставки и схему транспортировки оборудования и т.д. Предусмотреть съезды и временные дороги, проезды между </w:t>
      </w:r>
      <w:proofErr w:type="spellStart"/>
      <w:r>
        <w:rPr>
          <w:sz w:val="24"/>
          <w:szCs w:val="24"/>
        </w:rPr>
        <w:t>притрассовой</w:t>
      </w:r>
      <w:proofErr w:type="spellEnd"/>
      <w:r>
        <w:rPr>
          <w:sz w:val="24"/>
          <w:szCs w:val="24"/>
        </w:rPr>
        <w:t xml:space="preserve"> дорогой и строящимся линейным сооружением. В томе ПОС учитывать комплекс работ по организации и осуществлению авторского надзора за строительством, реконструкцией зданий и сооружений. В проектной документации и в сметных расчетах учитывать привлечение строительных отрядов. В томе ПОС привести полный перечень зданий и сооружений, затрагиваемых при реализации, с указанием уровня ответственности каждого.</w:t>
      </w:r>
    </w:p>
    <w:p w14:paraId="76FDEBD7" w14:textId="77777777" w:rsidR="000201AF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 ПОС для каждого этапа строительства (реконструкции) должны быть проработаны решения:</w:t>
      </w:r>
    </w:p>
    <w:p w14:paraId="064D8208" w14:textId="77777777" w:rsidR="000201AF" w:rsidRDefault="000201AF" w:rsidP="000201AF">
      <w:pPr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1) Общие:</w:t>
      </w:r>
    </w:p>
    <w:p w14:paraId="6682282C" w14:textId="77777777" w:rsidR="000201AF" w:rsidRDefault="000201AF" w:rsidP="000201AF">
      <w:pPr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по минимизации количества и периодов эксплуатации объектов с временными (ослабленными) схемами электроснабжения потребителей;</w:t>
      </w:r>
    </w:p>
    <w:p w14:paraId="2A4C13D3" w14:textId="77777777" w:rsidR="000201AF" w:rsidRDefault="000201AF" w:rsidP="000201AF">
      <w:pPr>
        <w:widowControl w:val="0"/>
        <w:tabs>
          <w:tab w:val="num" w:pos="0"/>
          <w:tab w:val="left" w:pos="108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по определению схемно-режимных условий беспрепятственной коммутации оборудования на каждом этапе строительства (реконструкции) с организацией согласования данных условий на уровне филиалов АО «СО ЕЭС».</w:t>
      </w:r>
    </w:p>
    <w:p w14:paraId="43A15873" w14:textId="77777777" w:rsidR="000201AF" w:rsidRDefault="000201AF" w:rsidP="000201AF">
      <w:pPr>
        <w:widowControl w:val="0"/>
        <w:tabs>
          <w:tab w:val="num" w:pos="0"/>
          <w:tab w:val="left" w:pos="108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части РЗА и ПА:</w:t>
      </w:r>
    </w:p>
    <w:p w14:paraId="1FCB029B" w14:textId="77777777" w:rsidR="000201AF" w:rsidRDefault="000201AF" w:rsidP="00E576CC">
      <w:pPr>
        <w:widowControl w:val="0"/>
        <w:numPr>
          <w:ilvl w:val="0"/>
          <w:numId w:val="24"/>
        </w:numPr>
        <w:tabs>
          <w:tab w:val="num" w:pos="-4680"/>
          <w:tab w:val="left" w:pos="108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выполнения РЗА при постановке под напряжение построенных участков ЛЭП с учетом схемы их подключения к ПС;</w:t>
      </w:r>
    </w:p>
    <w:p w14:paraId="4A2FAB15" w14:textId="77777777" w:rsidR="000201AF" w:rsidRDefault="000201AF" w:rsidP="00E576CC">
      <w:pPr>
        <w:widowControl w:val="0"/>
        <w:numPr>
          <w:ilvl w:val="0"/>
          <w:numId w:val="24"/>
        </w:numPr>
        <w:tabs>
          <w:tab w:val="num" w:pos="-4680"/>
          <w:tab w:val="left" w:pos="108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взаимодействия вновь устанавливаемых устройств РЗА и ПА с существующими на ПС устройствами РЗА и ПА;</w:t>
      </w:r>
    </w:p>
    <w:p w14:paraId="21C31601" w14:textId="77777777" w:rsidR="000201AF" w:rsidRDefault="000201AF" w:rsidP="00E576CC">
      <w:pPr>
        <w:widowControl w:val="0"/>
        <w:numPr>
          <w:ilvl w:val="0"/>
          <w:numId w:val="24"/>
        </w:numPr>
        <w:tabs>
          <w:tab w:val="num" w:pos="-4680"/>
          <w:tab w:val="left" w:pos="108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временного состава устройств РЗА на переходный период поэтапной реконструкции ЛЭП.</w:t>
      </w:r>
    </w:p>
    <w:p w14:paraId="542FE1E1" w14:textId="77777777" w:rsidR="000201AF" w:rsidRDefault="000201AF" w:rsidP="000201AF">
      <w:pPr>
        <w:widowControl w:val="0"/>
        <w:tabs>
          <w:tab w:val="left" w:pos="108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части АСУ ТП:</w:t>
      </w:r>
    </w:p>
    <w:p w14:paraId="4BF95372" w14:textId="77777777" w:rsidR="000201AF" w:rsidRDefault="000201AF" w:rsidP="00E576CC">
      <w:pPr>
        <w:widowControl w:val="0"/>
        <w:numPr>
          <w:ilvl w:val="0"/>
          <w:numId w:val="24"/>
        </w:numPr>
        <w:tabs>
          <w:tab w:val="num" w:pos="-4680"/>
          <w:tab w:val="left" w:pos="108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состав компонентов АСУ ТП, вводимых на каждом этапе строительства;</w:t>
      </w:r>
    </w:p>
    <w:p w14:paraId="37032D08" w14:textId="77777777" w:rsidR="000201AF" w:rsidRDefault="000201AF" w:rsidP="00E576CC">
      <w:pPr>
        <w:widowControl w:val="0"/>
        <w:numPr>
          <w:ilvl w:val="0"/>
          <w:numId w:val="24"/>
        </w:numPr>
        <w:tabs>
          <w:tab w:val="num" w:pos="-4680"/>
          <w:tab w:val="left" w:pos="108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организация передачи технологической информации по вновь вводимому оборудованию на верхние уровни управления;</w:t>
      </w:r>
    </w:p>
    <w:p w14:paraId="0FE365F9" w14:textId="77777777" w:rsidR="000201AF" w:rsidRDefault="000201AF" w:rsidP="00E576CC">
      <w:pPr>
        <w:widowControl w:val="0"/>
        <w:numPr>
          <w:ilvl w:val="0"/>
          <w:numId w:val="24"/>
        </w:numPr>
        <w:tabs>
          <w:tab w:val="num" w:pos="-4680"/>
          <w:tab w:val="left" w:pos="108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предусмотреть организацию опытной эксплуатации АСУТП.</w:t>
      </w:r>
    </w:p>
    <w:p w14:paraId="21CBC1AC" w14:textId="77777777" w:rsidR="000201AF" w:rsidRPr="00FD4BC7" w:rsidRDefault="000201AF" w:rsidP="000201AF">
      <w:pPr>
        <w:widowControl w:val="0"/>
        <w:tabs>
          <w:tab w:val="left" w:pos="1080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4) В части АИИС КУЭ - по сохранению автоматического сбора данных по всем точкам учета ПС и передаче информации на верхние уровни управления </w:t>
      </w:r>
      <w:r>
        <w:rPr>
          <w:sz w:val="24"/>
          <w:szCs w:val="24"/>
        </w:rPr>
        <w:br/>
        <w:t xml:space="preserve">ДЗО </w:t>
      </w:r>
      <w:r w:rsidRPr="00FD4BC7">
        <w:rPr>
          <w:sz w:val="24"/>
          <w:szCs w:val="24"/>
        </w:rPr>
        <w:t>ПАО «Россети»;</w:t>
      </w:r>
    </w:p>
    <w:p w14:paraId="20D1B083" w14:textId="77777777" w:rsidR="000201AF" w:rsidRPr="00FD4BC7" w:rsidRDefault="000201AF" w:rsidP="000201AF">
      <w:pPr>
        <w:widowControl w:val="0"/>
        <w:ind w:firstLine="709"/>
        <w:jc w:val="both"/>
        <w:rPr>
          <w:sz w:val="24"/>
          <w:szCs w:val="24"/>
        </w:rPr>
      </w:pPr>
      <w:r w:rsidRPr="00FD4BC7">
        <w:rPr>
          <w:sz w:val="24"/>
          <w:szCs w:val="24"/>
        </w:rPr>
        <w:t xml:space="preserve">5) </w:t>
      </w:r>
      <w:proofErr w:type="gramStart"/>
      <w:r w:rsidRPr="00FD4BC7">
        <w:rPr>
          <w:sz w:val="24"/>
          <w:szCs w:val="24"/>
        </w:rPr>
        <w:t>В</w:t>
      </w:r>
      <w:proofErr w:type="gramEnd"/>
      <w:r w:rsidRPr="00FD4BC7">
        <w:rPr>
          <w:sz w:val="24"/>
          <w:szCs w:val="24"/>
        </w:rPr>
        <w:t xml:space="preserve"> части систем связи:</w:t>
      </w:r>
    </w:p>
    <w:p w14:paraId="276D60F1" w14:textId="77777777" w:rsidR="000201AF" w:rsidRPr="00FD4BC7" w:rsidRDefault="000201AF" w:rsidP="00E576CC">
      <w:pPr>
        <w:widowControl w:val="0"/>
        <w:numPr>
          <w:ilvl w:val="0"/>
          <w:numId w:val="24"/>
        </w:numPr>
        <w:tabs>
          <w:tab w:val="num" w:pos="-4680"/>
          <w:tab w:val="left" w:pos="1080"/>
        </w:tabs>
        <w:ind w:left="0" w:firstLine="709"/>
        <w:jc w:val="both"/>
        <w:rPr>
          <w:sz w:val="24"/>
          <w:szCs w:val="24"/>
        </w:rPr>
      </w:pPr>
      <w:r w:rsidRPr="00FD4BC7">
        <w:rPr>
          <w:sz w:val="24"/>
          <w:szCs w:val="24"/>
        </w:rPr>
        <w:t>состав средств связи, вводимых на каждом этапе строительства;</w:t>
      </w:r>
    </w:p>
    <w:p w14:paraId="2A2CBEBD" w14:textId="77777777" w:rsidR="000201AF" w:rsidRPr="00FD4BC7" w:rsidRDefault="000201AF" w:rsidP="00E576CC">
      <w:pPr>
        <w:widowControl w:val="0"/>
        <w:numPr>
          <w:ilvl w:val="0"/>
          <w:numId w:val="24"/>
        </w:numPr>
        <w:tabs>
          <w:tab w:val="num" w:pos="-4680"/>
          <w:tab w:val="left" w:pos="1080"/>
        </w:tabs>
        <w:ind w:left="0" w:firstLine="709"/>
        <w:jc w:val="both"/>
        <w:rPr>
          <w:sz w:val="24"/>
          <w:szCs w:val="24"/>
        </w:rPr>
      </w:pPr>
      <w:r w:rsidRPr="00FD4BC7">
        <w:rPr>
          <w:sz w:val="24"/>
          <w:szCs w:val="24"/>
        </w:rPr>
        <w:t>направления организации каналов связи с указанием видов передаваемой информации.</w:t>
      </w:r>
    </w:p>
    <w:p w14:paraId="119E338D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560"/>
        </w:tabs>
        <w:ind w:firstLine="720"/>
        <w:jc w:val="both"/>
        <w:rPr>
          <w:sz w:val="24"/>
          <w:szCs w:val="24"/>
        </w:rPr>
      </w:pPr>
      <w:r w:rsidRPr="00FD4BC7">
        <w:rPr>
          <w:b/>
          <w:sz w:val="24"/>
          <w:szCs w:val="24"/>
        </w:rPr>
        <w:t>5.1.1</w:t>
      </w:r>
      <w:r>
        <w:rPr>
          <w:b/>
          <w:sz w:val="24"/>
          <w:szCs w:val="24"/>
        </w:rPr>
        <w:t>1</w:t>
      </w:r>
      <w:r w:rsidRPr="00FD4BC7">
        <w:rPr>
          <w:b/>
          <w:sz w:val="24"/>
          <w:szCs w:val="24"/>
        </w:rPr>
        <w:t>.</w:t>
      </w:r>
      <w:r w:rsidRPr="00FD4BC7">
        <w:rPr>
          <w:b/>
          <w:sz w:val="24"/>
          <w:szCs w:val="24"/>
        </w:rPr>
        <w:tab/>
        <w:t>Выполнить раздел «Организация эксплуатации»</w:t>
      </w:r>
      <w:r w:rsidRPr="00FD4BC7">
        <w:rPr>
          <w:sz w:val="24"/>
          <w:szCs w:val="24"/>
        </w:rPr>
        <w:t xml:space="preserve"> с выполнением анализа существующей схемы эксплуатации объектов электросетевого хозяйства в регионе(ах) размещения проектируемого объекта и определением потребности в технике, необходимой для эксплуатации и ремонтов, а также требуемого количества, мест размещения, площади и технического оснащения гаражей, численности, квалификации и мест размещения оперативного и ремонтного персонала, водителей, персонала по техническому обслуживанию и ремонту транспортных средств, а также необходимого объема аварийного резерва, ЗИП и места их размещения.</w:t>
      </w:r>
    </w:p>
    <w:p w14:paraId="7D2C685C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843"/>
        </w:tabs>
        <w:ind w:firstLine="720"/>
        <w:jc w:val="both"/>
        <w:rPr>
          <w:sz w:val="24"/>
          <w:szCs w:val="24"/>
        </w:rPr>
      </w:pPr>
      <w:r w:rsidRPr="00FD4BC7">
        <w:rPr>
          <w:sz w:val="24"/>
          <w:szCs w:val="24"/>
        </w:rPr>
        <w:t>На основании разработанных решений, уточнить идентификационные признаки каждого объекта и указать их в проектной документации.</w:t>
      </w:r>
    </w:p>
    <w:p w14:paraId="2BAC7DD8" w14:textId="77777777" w:rsidR="000201AF" w:rsidRPr="00FD4BC7" w:rsidRDefault="000201AF" w:rsidP="000201AF">
      <w:pPr>
        <w:widowControl w:val="0"/>
        <w:tabs>
          <w:tab w:val="left" w:pos="-4860"/>
          <w:tab w:val="left" w:pos="1560"/>
        </w:tabs>
        <w:ind w:left="1560" w:hanging="851"/>
        <w:contextualSpacing/>
        <w:jc w:val="both"/>
        <w:rPr>
          <w:b/>
          <w:iCs/>
          <w:sz w:val="24"/>
          <w:szCs w:val="24"/>
          <w:lang w:eastAsia="ru-RU"/>
        </w:rPr>
      </w:pPr>
      <w:r>
        <w:rPr>
          <w:b/>
          <w:iCs/>
          <w:sz w:val="24"/>
          <w:szCs w:val="24"/>
          <w:lang w:eastAsia="ru-RU"/>
        </w:rPr>
        <w:t xml:space="preserve">5.1.12. </w:t>
      </w:r>
      <w:r w:rsidRPr="00FD4BC7">
        <w:rPr>
          <w:b/>
          <w:iCs/>
          <w:sz w:val="24"/>
          <w:szCs w:val="24"/>
          <w:lang w:eastAsia="ru-RU"/>
        </w:rPr>
        <w:t>Сметная документация.</w:t>
      </w:r>
    </w:p>
    <w:p w14:paraId="13649B04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FD4BC7">
        <w:rPr>
          <w:sz w:val="24"/>
          <w:szCs w:val="24"/>
        </w:rPr>
        <w:t xml:space="preserve">Сметную стоимость строительства приводить в двух уровнях цен: в базисном по состоянию на 01.01.2000 и текущем, сложившемся ко времени составления смет. </w:t>
      </w:r>
    </w:p>
    <w:p w14:paraId="159BB03D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FD4BC7">
        <w:rPr>
          <w:sz w:val="24"/>
          <w:szCs w:val="24"/>
        </w:rPr>
        <w:t xml:space="preserve">Сметную документацию представить в печатном и в электронном виде в универсальном формате XML, а также в MS </w:t>
      </w:r>
      <w:proofErr w:type="spellStart"/>
      <w:r w:rsidRPr="00FD4BC7">
        <w:rPr>
          <w:sz w:val="24"/>
          <w:szCs w:val="24"/>
        </w:rPr>
        <w:t>Exсel</w:t>
      </w:r>
      <w:proofErr w:type="spellEnd"/>
      <w:r w:rsidRPr="00FD4BC7">
        <w:rPr>
          <w:sz w:val="24"/>
          <w:szCs w:val="24"/>
        </w:rPr>
        <w:t>. При составлении сметной документации в базисном уровне цен использовать действующую редакцию территориальной сметно-нормативной базы (ТЕР-2001, ТЕРм-2001, ТЕРп-2001, ТСЦМ), внесенной в Федеральный реестр сметных нормативов, а при отсутствии таковой в реестре применять федеральную сметно-нормативную базу (ФЕР-2001, ФЕРм-2001, ФЕРп-2001, ФСЦМ)»</w:t>
      </w:r>
    </w:p>
    <w:p w14:paraId="10C4C817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FD4BC7">
        <w:rPr>
          <w:sz w:val="24"/>
          <w:szCs w:val="24"/>
        </w:rPr>
        <w:t>Общий сметный лимит средств, необходимых для полного завершения строительства объекта, до ввода в эксплуатацию, определить на основании сводного сметного расчета и сводной сметы на ввод. Предусмотреть включение затрат на проведение технологического и ценового аудита в сметную документацию.</w:t>
      </w:r>
    </w:p>
    <w:p w14:paraId="683CC91C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FD4BC7">
        <w:rPr>
          <w:sz w:val="24"/>
          <w:szCs w:val="24"/>
        </w:rPr>
        <w:t xml:space="preserve">При составлении сметной документации на разработку проектной документации, выполненной с повторным использованием СТО 34.01-3.1-002-2016 ПАО «Россети» «Типовые технические решения подстанций 6-110 кВ» альбомов «ОРУ 110 кВ. Типовые проектные решения», «ОРУ 220 кВ. Типовые проектные решения», инженерных изысканий, разделов «Балансы и режимы», «Конструктивные и объемно-планировочные решения», «Архитектурные решения» проектной документации, предоставляемой Заказчиком, </w:t>
      </w:r>
      <w:proofErr w:type="spellStart"/>
      <w:r w:rsidRPr="00FD4BC7">
        <w:rPr>
          <w:sz w:val="24"/>
          <w:szCs w:val="24"/>
        </w:rPr>
        <w:t>внестадийной</w:t>
      </w:r>
      <w:proofErr w:type="spellEnd"/>
      <w:r w:rsidRPr="00FD4BC7">
        <w:rPr>
          <w:sz w:val="24"/>
          <w:szCs w:val="24"/>
        </w:rPr>
        <w:t xml:space="preserve"> документации, руководствоваться положениями п. 3.2 приказа Министерства регионального развития Российской Федерации от 29.12.2009 № 620 «Об утверждении методических указаний по применению справочников базовых цен на проектные работы в строительстве».</w:t>
      </w:r>
    </w:p>
    <w:p w14:paraId="7EFC1E32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FD4BC7">
        <w:rPr>
          <w:sz w:val="24"/>
          <w:szCs w:val="24"/>
        </w:rPr>
        <w:t xml:space="preserve">Для пересчета сметной стоимости в текущий уровень цен в сводном сметном расчете использовать индексы изменения сметной стоимости строительства ежеквартально публикуемые и рекомендуемые к применению Минстроем России, сложившихся на дату представления сметной документации в органы (организации), уполномоченные </w:t>
      </w:r>
      <w:r w:rsidRPr="00206F6C">
        <w:rPr>
          <w:sz w:val="24"/>
          <w:szCs w:val="24"/>
        </w:rPr>
        <w:t>на проведение экспертизы проектной документации (постановление Правительства РФ от 18.05.2009 № 427 «О порядке</w:t>
      </w:r>
      <w:r w:rsidRPr="00FD4BC7">
        <w:rPr>
          <w:sz w:val="24"/>
          <w:szCs w:val="24"/>
        </w:rPr>
        <w:t xml:space="preserve"> проведения проверки достоверности определения сметной стоимости строительства, реконструкции, капитального ремонта объектов капитального строительства, финансирование которых осуществляется с привлечением средств бюджетов бюджетной системы Российской Федерации, средств юридических лиц, созданных Российской Федерацией, субъектами Российской Федерации, муниципальными образованиями, юридических лиц, доля Российской Федерации, субъектов Российской Федерации, муниципальных образований в уставных (складочных) капиталах которых составляет более 50 процентов»)</w:t>
      </w:r>
    </w:p>
    <w:p w14:paraId="291F5B01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FD4BC7">
        <w:rPr>
          <w:sz w:val="24"/>
          <w:szCs w:val="24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</w:t>
      </w:r>
      <w:r w:rsidRPr="00FD4BC7">
        <w:rPr>
          <w:sz w:val="24"/>
          <w:szCs w:val="24"/>
        </w:rPr>
        <w:lastRenderedPageBreak/>
        <w:t>застройщика.</w:t>
      </w:r>
    </w:p>
    <w:p w14:paraId="32F2EC23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FD4BC7">
        <w:rPr>
          <w:sz w:val="24"/>
          <w:szCs w:val="24"/>
        </w:rPr>
        <w:t xml:space="preserve">Сводный сметный расчет выполнить с разделением затрат по собственникам объектов, а также АО «СО ЕЭС». </w:t>
      </w:r>
    </w:p>
    <w:p w14:paraId="2C59CC17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FD4BC7">
        <w:rPr>
          <w:sz w:val="24"/>
          <w:szCs w:val="24"/>
        </w:rPr>
        <w:t>В случае, когда строительство и ввод в эксплуатацию предприятий, зданий, сооружений предусматривается осуществлять отдельными этапами строительства, необходимо сформировать ведомость сметной стоимости строительства объектов, входящих в этап строительства, с объединением отдельных этапов строительства в общий сводный сметный расчет.</w:t>
      </w:r>
    </w:p>
    <w:p w14:paraId="0BF74BE0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FD4BC7">
        <w:rPr>
          <w:sz w:val="24"/>
          <w:szCs w:val="24"/>
        </w:rPr>
        <w:t>При наличии этапов строительства и разных собственников выполнить отдельные сводные сметные расчеты с объединением их в сводку затрат.</w:t>
      </w:r>
    </w:p>
    <w:p w14:paraId="292688B9" w14:textId="77777777" w:rsidR="000201AF" w:rsidRPr="00FD4BC7" w:rsidRDefault="000201AF" w:rsidP="000201AF">
      <w:pPr>
        <w:tabs>
          <w:tab w:val="left" w:pos="1560"/>
        </w:tabs>
        <w:ind w:firstLine="720"/>
        <w:jc w:val="both"/>
        <w:rPr>
          <w:sz w:val="24"/>
          <w:szCs w:val="24"/>
        </w:rPr>
      </w:pPr>
      <w:r w:rsidRPr="00FD4BC7">
        <w:rPr>
          <w:sz w:val="24"/>
          <w:szCs w:val="24"/>
        </w:rPr>
        <w:t>Руководствуясь Постановлением Госстроя России от 05.03.2004 № 15/1 «Об утверждении и введении в действие Методики определения стоимости строительной продукции на территории Российской Федерации», а также МДС 81-35.2004 определить непосредственный размер и включить в сводный-сметный расчет объектов строительства следующие затраты по получению исходно-разрешительной документации и оформлению земельно-имущественных отношений:</w:t>
      </w:r>
    </w:p>
    <w:p w14:paraId="4657EB76" w14:textId="77777777" w:rsidR="000201AF" w:rsidRPr="00FD4BC7" w:rsidRDefault="000201AF" w:rsidP="000201AF">
      <w:pPr>
        <w:tabs>
          <w:tab w:val="left" w:pos="1560"/>
        </w:tabs>
        <w:ind w:firstLine="720"/>
        <w:jc w:val="both"/>
        <w:rPr>
          <w:sz w:val="24"/>
          <w:szCs w:val="24"/>
        </w:rPr>
      </w:pPr>
      <w:r w:rsidRPr="00FD4BC7">
        <w:rPr>
          <w:sz w:val="24"/>
          <w:szCs w:val="24"/>
        </w:rPr>
        <w:t xml:space="preserve">- затраты по получению исходно-разрешительной документации и оформлению земельно-имущественных отношений, связанные с затратами заказчика по отводу и освоению застраиваемой территории и вводу объектов в эксплуатацию, в том числе, но не ограничиваясь: разработкой и утверждением проекта планировки территории, проекта межевания территории, получением (утверждением) градостроительных планов земельных участков, межеванием, кадастровыми работами, постановкой на кадастровый учет, оценкой рыночной стоимости за пользование (аренду/выкуп/сервитут/компенсацию убытков, включая реальный ущерб и упущенную выгоду) земельными участками с получением положительного заключения СРО, оформлением (переоформлением) и государственной регистрацией договоров аренды (купли-продажи/соглашений об установлении сервитута), переводом земель из категории в категорию, натурно-техническим обследованием лесных участков и разработкой проекта освоения лесных участков с последующем получением положительного заключения на проект, мероприятиями по смене </w:t>
      </w:r>
      <w:proofErr w:type="spellStart"/>
      <w:r w:rsidRPr="00FD4BC7">
        <w:rPr>
          <w:sz w:val="24"/>
          <w:szCs w:val="24"/>
        </w:rPr>
        <w:t>защитности</w:t>
      </w:r>
      <w:proofErr w:type="spellEnd"/>
      <w:r w:rsidRPr="00FD4BC7">
        <w:rPr>
          <w:sz w:val="24"/>
          <w:szCs w:val="24"/>
        </w:rPr>
        <w:t xml:space="preserve"> лесов, в том числе затраты на переоформление полосы отвода для отвода земельных участков в границах под обособленными площадными частями объектов капитального строительства и прекращению действия договоров аренды (соглашений об установлении сервитутов) на период строительства;</w:t>
      </w:r>
    </w:p>
    <w:p w14:paraId="35F0E7EF" w14:textId="77777777" w:rsidR="000201AF" w:rsidRPr="00FD4BC7" w:rsidRDefault="000201AF" w:rsidP="000201AF">
      <w:pPr>
        <w:tabs>
          <w:tab w:val="left" w:pos="1560"/>
        </w:tabs>
        <w:ind w:firstLine="720"/>
        <w:jc w:val="both"/>
        <w:rPr>
          <w:sz w:val="24"/>
          <w:szCs w:val="24"/>
        </w:rPr>
      </w:pPr>
      <w:r w:rsidRPr="00FD4BC7">
        <w:rPr>
          <w:sz w:val="24"/>
          <w:szCs w:val="24"/>
        </w:rPr>
        <w:t xml:space="preserve">- подготовкой лесного участка (площадки) для складирования вырубаемой древесины, обустройству, в том числе очистки от снега и охраной площадки складирования вырубаемой древесины, перемещению и складированию вырубаемой древесины; </w:t>
      </w:r>
    </w:p>
    <w:p w14:paraId="75FE7C09" w14:textId="77777777" w:rsidR="000201AF" w:rsidRPr="00FD4BC7" w:rsidRDefault="000201AF" w:rsidP="000201AF">
      <w:pPr>
        <w:tabs>
          <w:tab w:val="left" w:pos="1560"/>
        </w:tabs>
        <w:ind w:firstLine="720"/>
        <w:jc w:val="both"/>
        <w:rPr>
          <w:sz w:val="24"/>
          <w:szCs w:val="24"/>
        </w:rPr>
      </w:pPr>
      <w:r w:rsidRPr="00FD4BC7">
        <w:rPr>
          <w:sz w:val="24"/>
          <w:szCs w:val="24"/>
        </w:rPr>
        <w:t xml:space="preserve">- проведением первичной технической инвентаризации и кадастровых работ с подготовкой технических паспортов, технических планов и получением кадастровых паспортов на объект капитального строительства (ОКС), осуществлением сопровождения государственного кадастрового учета недвижимого имущества ОКС и получения кадастровых паспортов на ОКС; </w:t>
      </w:r>
    </w:p>
    <w:p w14:paraId="3EE958A9" w14:textId="77777777" w:rsidR="000201AF" w:rsidRPr="00FD4BC7" w:rsidRDefault="000201AF" w:rsidP="000201AF">
      <w:pPr>
        <w:tabs>
          <w:tab w:val="left" w:pos="1560"/>
        </w:tabs>
        <w:ind w:firstLine="720"/>
        <w:jc w:val="both"/>
        <w:rPr>
          <w:sz w:val="24"/>
          <w:szCs w:val="24"/>
        </w:rPr>
      </w:pPr>
      <w:r w:rsidRPr="00FD4BC7">
        <w:rPr>
          <w:sz w:val="24"/>
          <w:szCs w:val="24"/>
        </w:rPr>
        <w:t>- затраты, связанные с оплатой государственной пошлины, в том числе для регистрации договоров аренды, за постановку ОКС на кадастровый учет и государственную регистрацию прав на объекты недвижимости (ОКС), осуществлением сопровождения государственной регистрации прав на объекты недвижимости (ОКС);</w:t>
      </w:r>
    </w:p>
    <w:p w14:paraId="18FB1ABF" w14:textId="77777777" w:rsidR="000201AF" w:rsidRPr="00FD4BC7" w:rsidRDefault="000201AF" w:rsidP="000201AF">
      <w:pPr>
        <w:tabs>
          <w:tab w:val="left" w:pos="1560"/>
        </w:tabs>
        <w:ind w:firstLine="720"/>
        <w:jc w:val="both"/>
        <w:rPr>
          <w:sz w:val="24"/>
          <w:szCs w:val="24"/>
        </w:rPr>
      </w:pPr>
      <w:r w:rsidRPr="00FD4BC7">
        <w:rPr>
          <w:sz w:val="24"/>
          <w:szCs w:val="24"/>
        </w:rPr>
        <w:t>- затраты, связанные с установлением зон с особыми условиями, в том числе составлением карты (плана) зон с особыми условиями, подготовленной в объеме, достаточном для согласования в федеральном органе исполнительной власти, осуществляющем технический контроль и надзор в электроэнергетике, и внесения в документы государственного кадастрового учета недвижимого имущества сведений о границах зон с особыми условиями;</w:t>
      </w:r>
    </w:p>
    <w:p w14:paraId="743DD292" w14:textId="77777777" w:rsidR="000201AF" w:rsidRPr="00FD4BC7" w:rsidRDefault="000201AF" w:rsidP="000201AF">
      <w:pPr>
        <w:tabs>
          <w:tab w:val="left" w:pos="1560"/>
        </w:tabs>
        <w:ind w:firstLine="720"/>
        <w:jc w:val="both"/>
        <w:rPr>
          <w:sz w:val="24"/>
          <w:szCs w:val="24"/>
        </w:rPr>
      </w:pPr>
      <w:r w:rsidRPr="00FD4BC7">
        <w:rPr>
          <w:sz w:val="24"/>
          <w:szCs w:val="24"/>
        </w:rPr>
        <w:t xml:space="preserve">- затраты, связанные с компенсацией за сносимые строения и садово-огородные и иные насаждения, посев, вспашку и другие сельскохозяйственные работы, ущерба, наносимого природной среде, произведенные на отчуждаемой территории, возмещением убытков и потерь по переносу зданий и сооружений (или строительству новых зданий и сооружений взамен сносимых), по возмещению убытков, причиняемых проведением водохозяйственных </w:t>
      </w:r>
      <w:r w:rsidRPr="00FD4BC7">
        <w:rPr>
          <w:sz w:val="24"/>
          <w:szCs w:val="24"/>
        </w:rPr>
        <w:lastRenderedPageBreak/>
        <w:t>мероприятий, прекращением или изменением условий водопользования, по возмещению потерь сельскохозяйственного производства;</w:t>
      </w:r>
    </w:p>
    <w:p w14:paraId="02C42C4B" w14:textId="77777777" w:rsidR="000201AF" w:rsidRPr="00FD4BC7" w:rsidRDefault="000201AF" w:rsidP="000201AF">
      <w:pPr>
        <w:tabs>
          <w:tab w:val="left" w:pos="1560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- затраты на арендные платежи, размер которых определяется на основании действующего законодательства, расчета, составленного с учетом сведений о кадастровой стоимости земельных участков и положений постановлений Правительства Российской Федерации от 16.07.2009 № 582 «Об основных принципах определения арендной платы при аренде земельных участков находящихся в государственной или муниципальной собственности» и «О ставках платы за единицу объема лесных ресурсов и ставках платы за единицу площади лесного участка, находящегося в федеральной собственности, и о Правилах определения размера арендной платы, а также порядка, условий и сроков внесения арендной платы за земли, находящиеся в собственности Российской Федерации» и от 22.05.2007 № 310 «О ставках платы за единицу объема лесных ресурсов и ставках платы за единицу площади лесного участка, находящегося в федеральной собственности», нормативно-правовых актов органов субъектов Российской Федерации в области земельного законодательства, отчета по определению рыночной стоимости аренды в соответствии с Федеральным законом от 29.07.1998 № 135-ФЗ «Об оценочной деятельности», стандартами и правилами саморегулируемых организаций, а также заключенных между Заказчиком и правообладателями земельных участков договоров, соглашений, заключенных в соответствии с требованиями действующего законодательства РФ);</w:t>
      </w:r>
    </w:p>
    <w:p w14:paraId="3AE3F976" w14:textId="77777777" w:rsidR="000201AF" w:rsidRPr="00FD4BC7" w:rsidRDefault="000201AF" w:rsidP="000201AF">
      <w:pPr>
        <w:tabs>
          <w:tab w:val="left" w:pos="1560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- затраты на проведение мероприятий по рекультивации земель, предусмотренных Основными положениями о рекультивации земель, снятии, сохранении и рациональном использовании плодородного слоя почвы (утверждены приказом Минприроды России и Роскомзема от 22.12.1995 № 525/67) и иными нормативными актами РФ;</w:t>
      </w:r>
    </w:p>
    <w:p w14:paraId="56E5F0E5" w14:textId="77777777" w:rsidR="000201AF" w:rsidRPr="00FD4BC7" w:rsidRDefault="000201AF" w:rsidP="000201AF">
      <w:pPr>
        <w:tabs>
          <w:tab w:val="left" w:pos="1560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- затраты, связанные с выполнением исполнительной съемки объектов проектирования, выполненной и зарегистрированной в соответствии с требованиями, установленными органами исполнительной власти субъектов Российской Федерации или местного самоуправления, на территориях которых расположены объекты проектирования;</w:t>
      </w:r>
    </w:p>
    <w:p w14:paraId="4E57678B" w14:textId="77777777" w:rsidR="000201AF" w:rsidRPr="00FD4BC7" w:rsidRDefault="000201AF" w:rsidP="000201AF">
      <w:pPr>
        <w:tabs>
          <w:tab w:val="left" w:pos="1560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- затраты по выполнению необходимых мероприятий по противопожарному обустройству лесных участков (лесов), затрагиваемых строительством, и обеспечению их средствами предупреждения и тушения лесных пожаров, предусмотренных нормами действующего законодательства, постановления Правительства Российской Федерации от 30.06.2007 № 417 «Об утверждении Правил пожарной безопасности в лесах», приказа Федерального агентства лесного хозяйства от 27.04.2012 № 174 «Об утверждении Нормативов противопожарного обустройства лесов» и др.;</w:t>
      </w:r>
    </w:p>
    <w:p w14:paraId="0A2C1DFC" w14:textId="77777777" w:rsidR="000201AF" w:rsidRPr="00FD4BC7" w:rsidRDefault="000201AF" w:rsidP="000201AF">
      <w:pPr>
        <w:tabs>
          <w:tab w:val="left" w:pos="1560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- компенсационные затраты по переустройству объектов недвижимого имущества иных собственников, включая затраты на проведение проектно-изыскательских работ, строительно-монтажных работ, поставку оборудования, материалов, затраты по оформлению правоустанавливающих документов на земельные участки, исходно-разрешительной документации и иные сопутствующие затраты, необходимые для ввода объектов в эксплуатацию и внесения в ЕГРП сведений об изменении технических характеристик объектов недвижимости;</w:t>
      </w:r>
    </w:p>
    <w:p w14:paraId="598701E5" w14:textId="77777777" w:rsidR="000201AF" w:rsidRPr="00FD4BC7" w:rsidRDefault="000201AF" w:rsidP="000201AF">
      <w:pPr>
        <w:tabs>
          <w:tab w:val="left" w:pos="1560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- иные затраты, определенные в ходе разработки проектной документации, связанные с обязательным выполнением требований действующего законодательства, в том числе затраты на проведение необходимых мероприятий под построенным объектом.</w:t>
      </w:r>
    </w:p>
    <w:p w14:paraId="2B60949F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Лимит прочих работ и затрат включить в сметную документацию.</w:t>
      </w:r>
    </w:p>
    <w:p w14:paraId="333256DA" w14:textId="77777777" w:rsidR="000201AF" w:rsidRPr="00FD4BC7" w:rsidRDefault="000201AF" w:rsidP="000201AF">
      <w:pPr>
        <w:tabs>
          <w:tab w:val="left" w:pos="1560"/>
        </w:tabs>
        <w:ind w:firstLine="709"/>
        <w:jc w:val="both"/>
        <w:rPr>
          <w:rFonts w:eastAsia="Calibri"/>
          <w:b/>
          <w:sz w:val="23"/>
          <w:szCs w:val="23"/>
        </w:rPr>
      </w:pPr>
      <w:r w:rsidRPr="00FD4BC7">
        <w:rPr>
          <w:b/>
          <w:sz w:val="23"/>
          <w:szCs w:val="23"/>
        </w:rPr>
        <w:t>5.1.1</w:t>
      </w:r>
      <w:r>
        <w:rPr>
          <w:b/>
          <w:sz w:val="23"/>
          <w:szCs w:val="23"/>
        </w:rPr>
        <w:t>3</w:t>
      </w:r>
      <w:r w:rsidRPr="00FD4BC7">
        <w:rPr>
          <w:b/>
          <w:sz w:val="23"/>
          <w:szCs w:val="23"/>
        </w:rPr>
        <w:t>.</w:t>
      </w:r>
      <w:r w:rsidRPr="00FD4BC7">
        <w:rPr>
          <w:b/>
          <w:sz w:val="23"/>
          <w:szCs w:val="23"/>
        </w:rPr>
        <w:tab/>
        <w:t>П</w:t>
      </w:r>
      <w:r w:rsidRPr="00FD4BC7">
        <w:rPr>
          <w:rFonts w:eastAsia="Calibri"/>
          <w:b/>
          <w:sz w:val="23"/>
          <w:szCs w:val="23"/>
        </w:rPr>
        <w:t>ри разработке проектной документации учитывать следующие требования:</w:t>
      </w:r>
    </w:p>
    <w:p w14:paraId="2D3AC0CA" w14:textId="77777777" w:rsidR="000201AF" w:rsidRPr="00FD4BC7" w:rsidRDefault="000201AF" w:rsidP="000201AF">
      <w:pPr>
        <w:tabs>
          <w:tab w:val="left" w:pos="709"/>
        </w:tabs>
        <w:ind w:firstLine="709"/>
        <w:jc w:val="both"/>
        <w:rPr>
          <w:rFonts w:eastAsia="Calibri"/>
          <w:sz w:val="23"/>
          <w:szCs w:val="23"/>
        </w:rPr>
      </w:pPr>
      <w:r w:rsidRPr="00FD4BC7">
        <w:rPr>
          <w:rFonts w:eastAsia="Calibri"/>
          <w:sz w:val="23"/>
          <w:szCs w:val="23"/>
        </w:rPr>
        <w:t>В разделах проектной документации, в том числе «Пояснительная записка», «Проект организации строительства» и «Архитектурные решения» указывать наименования и единицы измерения строящихся и реконструируемых объектов капитального строительства (</w:t>
      </w:r>
      <w:r w:rsidRPr="00FD4BC7">
        <w:rPr>
          <w:rFonts w:eastAsia="Calibri"/>
          <w:i/>
          <w:sz w:val="23"/>
          <w:szCs w:val="23"/>
        </w:rPr>
        <w:t>для</w:t>
      </w:r>
      <w:r w:rsidRPr="00FD4BC7">
        <w:rPr>
          <w:i/>
          <w:sz w:val="23"/>
          <w:szCs w:val="23"/>
        </w:rPr>
        <w:t xml:space="preserve"> отнесения имущества к основным средствам</w:t>
      </w:r>
      <w:r w:rsidRPr="00FD4BC7">
        <w:rPr>
          <w:rFonts w:eastAsia="Calibri"/>
          <w:sz w:val="23"/>
          <w:szCs w:val="23"/>
        </w:rPr>
        <w:t>).</w:t>
      </w:r>
    </w:p>
    <w:p w14:paraId="4202C5D2" w14:textId="77777777" w:rsidR="000201AF" w:rsidRPr="00FD4BC7" w:rsidRDefault="000201AF" w:rsidP="000201AF">
      <w:pPr>
        <w:ind w:firstLine="709"/>
        <w:jc w:val="both"/>
        <w:rPr>
          <w:rFonts w:eastAsia="Calibri"/>
          <w:sz w:val="23"/>
          <w:szCs w:val="23"/>
        </w:rPr>
      </w:pPr>
      <w:r w:rsidRPr="00FD4BC7">
        <w:rPr>
          <w:rFonts w:eastAsia="Calibri"/>
          <w:sz w:val="23"/>
          <w:szCs w:val="23"/>
        </w:rPr>
        <w:t xml:space="preserve">Перечень строящихся и реконструируемых объектов капитального строительства указывать в разделах «Пояснительная записка» и «Проект организации строительства» </w:t>
      </w:r>
      <w:r w:rsidRPr="00FD4BC7">
        <w:rPr>
          <w:sz w:val="23"/>
          <w:szCs w:val="23"/>
        </w:rPr>
        <w:t>с отражением основных характеристик и делением на объекты основного и вспомогательного назначения.</w:t>
      </w:r>
    </w:p>
    <w:p w14:paraId="7F6BEB37" w14:textId="77777777" w:rsidR="000201AF" w:rsidRPr="00FD4BC7" w:rsidRDefault="000201AF" w:rsidP="000201AF">
      <w:pPr>
        <w:tabs>
          <w:tab w:val="left" w:pos="709"/>
        </w:tabs>
        <w:ind w:firstLine="709"/>
        <w:jc w:val="both"/>
        <w:rPr>
          <w:rFonts w:eastAsia="Calibri"/>
          <w:sz w:val="23"/>
          <w:szCs w:val="23"/>
        </w:rPr>
      </w:pPr>
      <w:r w:rsidRPr="00FD4BC7">
        <w:rPr>
          <w:rFonts w:eastAsia="Calibri"/>
          <w:sz w:val="23"/>
          <w:szCs w:val="23"/>
        </w:rPr>
        <w:t>Для реконструируемых (переустраиваемых) объектов капитального строительства необходимо указывать их существующие параметры (показатели) согласно данным технической документации (технический паспорт, технический план, кадастровый паспорт/выписка), а также параметры (показатели) в результате реализации решений проектной документации (количество демонтируемых и вновь возводимых опор, изменение протяженности линий электропередачи, площади зданий, протяженности/площади сооружений и т.д.).</w:t>
      </w:r>
    </w:p>
    <w:p w14:paraId="6A2BACB1" w14:textId="77777777" w:rsidR="000201AF" w:rsidRPr="00FD4BC7" w:rsidRDefault="000201AF" w:rsidP="000201AF">
      <w:pPr>
        <w:tabs>
          <w:tab w:val="left" w:pos="709"/>
        </w:tabs>
        <w:ind w:firstLine="709"/>
        <w:jc w:val="both"/>
        <w:rPr>
          <w:sz w:val="23"/>
          <w:szCs w:val="23"/>
        </w:rPr>
      </w:pPr>
      <w:r w:rsidRPr="00FD4BC7">
        <w:rPr>
          <w:sz w:val="23"/>
          <w:szCs w:val="23"/>
        </w:rPr>
        <w:lastRenderedPageBreak/>
        <w:t>Единые стандарты фирменного стиля объектов ДЗО ПАО «Россети».</w:t>
      </w:r>
    </w:p>
    <w:p w14:paraId="288CEB21" w14:textId="77777777" w:rsidR="000201AF" w:rsidRPr="00FD4BC7" w:rsidRDefault="000201AF" w:rsidP="000201AF">
      <w:pPr>
        <w:tabs>
          <w:tab w:val="left" w:pos="709"/>
        </w:tabs>
        <w:ind w:firstLine="709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Предусматривать в составе проектной документации расчет затрат на ремонтно-эксплуатационное обслуживание объекта на протяжении срока его полезного использования.</w:t>
      </w:r>
    </w:p>
    <w:p w14:paraId="412508E3" w14:textId="77777777" w:rsidR="000201AF" w:rsidRPr="00FD4BC7" w:rsidRDefault="000201AF" w:rsidP="000201AF">
      <w:pPr>
        <w:tabs>
          <w:tab w:val="left" w:pos="709"/>
        </w:tabs>
        <w:ind w:firstLine="709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Произвести сравнительный анализ альтернативных вариантов реализации с целью выявления наиболее эффективного варианта в части снижения капитальных и текущих издержек Общества на создание и содержание объекта.</w:t>
      </w:r>
    </w:p>
    <w:p w14:paraId="44D2B346" w14:textId="77777777" w:rsidR="000201AF" w:rsidRPr="00FD4BC7" w:rsidRDefault="000201AF" w:rsidP="000201AF">
      <w:pPr>
        <w:tabs>
          <w:tab w:val="left" w:pos="709"/>
        </w:tabs>
        <w:ind w:firstLine="709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</w:t>
      </w:r>
    </w:p>
    <w:p w14:paraId="623450DB" w14:textId="19EB6F2F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560"/>
        </w:tabs>
        <w:ind w:firstLine="720"/>
        <w:jc w:val="both"/>
        <w:rPr>
          <w:b/>
          <w:sz w:val="23"/>
          <w:szCs w:val="23"/>
        </w:rPr>
      </w:pPr>
      <w:r w:rsidRPr="00FD4BC7">
        <w:rPr>
          <w:b/>
          <w:sz w:val="23"/>
          <w:szCs w:val="23"/>
        </w:rPr>
        <w:t>5.1.</w:t>
      </w:r>
      <w:r>
        <w:rPr>
          <w:b/>
          <w:sz w:val="23"/>
          <w:szCs w:val="23"/>
        </w:rPr>
        <w:t>14</w:t>
      </w:r>
      <w:r w:rsidRPr="00FD4BC7">
        <w:rPr>
          <w:b/>
          <w:sz w:val="23"/>
          <w:szCs w:val="23"/>
        </w:rPr>
        <w:t>.</w:t>
      </w:r>
      <w:r w:rsidRPr="00FD4BC7">
        <w:rPr>
          <w:b/>
          <w:sz w:val="23"/>
          <w:szCs w:val="23"/>
        </w:rPr>
        <w:tab/>
        <w:t>Выполнить раздел «Эффективность инвестиций».</w:t>
      </w:r>
    </w:p>
    <w:p w14:paraId="0C0EC5E4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В том числе в разделе определить следующие показатели:</w:t>
      </w:r>
    </w:p>
    <w:p w14:paraId="2DCA779F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- чистый дисконтированный доход (</w:t>
      </w:r>
      <w:r w:rsidRPr="00FD4BC7">
        <w:rPr>
          <w:sz w:val="23"/>
          <w:szCs w:val="23"/>
          <w:lang w:val="en-US"/>
        </w:rPr>
        <w:t>NPV</w:t>
      </w:r>
      <w:r w:rsidRPr="00FD4BC7">
        <w:rPr>
          <w:sz w:val="23"/>
          <w:szCs w:val="23"/>
        </w:rPr>
        <w:t>);</w:t>
      </w:r>
    </w:p>
    <w:p w14:paraId="4B5BE6A7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- внутренняя норма доходности (</w:t>
      </w:r>
      <w:r w:rsidRPr="00FD4BC7">
        <w:rPr>
          <w:sz w:val="23"/>
          <w:szCs w:val="23"/>
          <w:lang w:val="en-US"/>
        </w:rPr>
        <w:t>IRR</w:t>
      </w:r>
      <w:r w:rsidRPr="00FD4BC7">
        <w:rPr>
          <w:sz w:val="23"/>
          <w:szCs w:val="23"/>
        </w:rPr>
        <w:t>);</w:t>
      </w:r>
    </w:p>
    <w:p w14:paraId="1FAC70FB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- срок окупаемости простой;</w:t>
      </w:r>
    </w:p>
    <w:p w14:paraId="35771EA2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- срок окупаемости дисконтированный.</w:t>
      </w:r>
    </w:p>
    <w:p w14:paraId="35DEF156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b/>
          <w:sz w:val="23"/>
          <w:szCs w:val="23"/>
        </w:rPr>
      </w:pPr>
      <w:r w:rsidRPr="00FD4BC7">
        <w:rPr>
          <w:b/>
          <w:sz w:val="23"/>
          <w:szCs w:val="23"/>
        </w:rPr>
        <w:t>5.1.1</w:t>
      </w:r>
      <w:r>
        <w:rPr>
          <w:b/>
          <w:sz w:val="23"/>
          <w:szCs w:val="23"/>
        </w:rPr>
        <w:t>5</w:t>
      </w:r>
      <w:r w:rsidRPr="00FD4BC7">
        <w:rPr>
          <w:b/>
          <w:sz w:val="23"/>
          <w:szCs w:val="23"/>
        </w:rPr>
        <w:t xml:space="preserve">. Выполнить раздел «Пояснительная записка» (ПЗ). </w:t>
      </w:r>
    </w:p>
    <w:p w14:paraId="44DD4AD5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Раздел оформить отдельным томом в соответствии с требованиями Постановления Правительства РФ от 16.02.2008 № 87. «О составе разделов проектной документации и требованиях к их содержанию».</w:t>
      </w:r>
    </w:p>
    <w:p w14:paraId="788C9801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 xml:space="preserve">В ПЗ привести реквизиты и сведения об использовании ранее разработанной документации при выполнении проектной документации по настоящему титулу: каталогов унифицированных и типовых конструкций (схем, компоновок и т.д.), типовой проектной документации, проектов повторного применения, материалов ранее разработанной </w:t>
      </w:r>
      <w:proofErr w:type="spellStart"/>
      <w:r w:rsidRPr="00FD4BC7">
        <w:rPr>
          <w:sz w:val="23"/>
          <w:szCs w:val="23"/>
        </w:rPr>
        <w:t>внестадийной</w:t>
      </w:r>
      <w:proofErr w:type="spellEnd"/>
      <w:r w:rsidRPr="00FD4BC7">
        <w:rPr>
          <w:sz w:val="23"/>
          <w:szCs w:val="23"/>
        </w:rPr>
        <w:t xml:space="preserve"> и/или проектной документации и т.п.</w:t>
      </w:r>
    </w:p>
    <w:p w14:paraId="44B05B45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В ПЗ для каждого этапа строительства (реконструкции) и пускового комплекса должны быть проработаны решения:</w:t>
      </w:r>
    </w:p>
    <w:p w14:paraId="3CAA381D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В части РЗА:</w:t>
      </w:r>
    </w:p>
    <w:p w14:paraId="69378667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- Выполнения релейной защиты при постановке под напряжение построенных участков ВЛ с учетом схемы их подключения к ПС;</w:t>
      </w:r>
    </w:p>
    <w:p w14:paraId="122BFD67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- Взаимодействия вновь устанавливаемых устройств РЗА с существующими на ПС устройствами РЗА;</w:t>
      </w:r>
    </w:p>
    <w:p w14:paraId="3CA5260B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- Временного состава устройств РЗА на переходный период поэтапной реконструкции оборудования: ЛЭП (с учетом очередности замены устройств РЗА, выключателей, замены ВЧ оборудования, ТН, создания ВОЛС и т.п.</w:t>
      </w:r>
    </w:p>
    <w:p w14:paraId="26B154BB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В части АСУ ТП:</w:t>
      </w:r>
    </w:p>
    <w:p w14:paraId="7C0C5083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- Состав компонентов АСУ ТП, вводимых на каждом этапе строительства;</w:t>
      </w:r>
    </w:p>
    <w:p w14:paraId="7F79B5D6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- Организация передачи технологической информации по вновь вводимому оборудованию на верхние уровни управления;</w:t>
      </w:r>
    </w:p>
    <w:p w14:paraId="7B41C382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 xml:space="preserve">- В части АИИС КУЭ/СУЭ РРЭ - по сохранению автоматического сбора данных по всем точкам учета ПС и передаче информации на верхние уровни управления </w:t>
      </w:r>
    </w:p>
    <w:p w14:paraId="24F63A4E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ДЗО ПАО «Россети».</w:t>
      </w:r>
    </w:p>
    <w:p w14:paraId="1527815B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В части систем связи:</w:t>
      </w:r>
    </w:p>
    <w:p w14:paraId="279A2A52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- Состав средств связи, вводимых на каждом этапе строительства;</w:t>
      </w:r>
    </w:p>
    <w:p w14:paraId="60565059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- Направления организации каналов связи с указанием видов передаваемой информации.</w:t>
      </w:r>
    </w:p>
    <w:p w14:paraId="6A5547E3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В разделе «Пояснительная записка» отразить сведения о возможности реализации проектных решений с применением оборудования, конструкций, материалов и технологий, производимых в Российской Федерации. Привести перечень типов/видов оборудования, конструкций, материалов и технологий, предусмотренных проектной документацией, но не производимых на территории Российской Федерации.</w:t>
      </w:r>
    </w:p>
    <w:p w14:paraId="64B3BC55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В документации не допускается указывать наименования изготовителей и/или марки (в том числе технические условия на изготовление) проектируемого оборудования, систем.</w:t>
      </w:r>
    </w:p>
    <w:p w14:paraId="5E4D0628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В разделе «Пояснительная записка» привести перечень оборудования, материалов, систем и технологий, предусмотренных проектной документацией и включенных в утверждаемый ПАО «Россети» перечень инновационного оборудования, материалов, систем и технологий. Указать стоимость инновационного оборудования, материалов, систем и технологий, а также соответствующих им затрат на СМР и ПНР, в абсолютном выражении, а также долю в общей сметной стоимости строительства.</w:t>
      </w:r>
    </w:p>
    <w:p w14:paraId="4BF22158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418"/>
          <w:tab w:val="left" w:pos="1701"/>
        </w:tabs>
        <w:ind w:firstLine="720"/>
        <w:jc w:val="both"/>
        <w:rPr>
          <w:b/>
          <w:sz w:val="23"/>
          <w:szCs w:val="23"/>
        </w:rPr>
      </w:pPr>
      <w:r w:rsidRPr="00FD4BC7">
        <w:rPr>
          <w:b/>
          <w:sz w:val="23"/>
          <w:szCs w:val="23"/>
        </w:rPr>
        <w:lastRenderedPageBreak/>
        <w:t>5.1.1</w:t>
      </w:r>
      <w:r>
        <w:rPr>
          <w:b/>
          <w:sz w:val="23"/>
          <w:szCs w:val="23"/>
        </w:rPr>
        <w:t>6</w:t>
      </w:r>
      <w:r w:rsidRPr="00FD4BC7">
        <w:rPr>
          <w:b/>
          <w:sz w:val="23"/>
          <w:szCs w:val="23"/>
        </w:rPr>
        <w:t xml:space="preserve">. 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ресурсов. </w:t>
      </w:r>
    </w:p>
    <w:p w14:paraId="22F60DA1" w14:textId="77777777" w:rsidR="000201AF" w:rsidRPr="00FD4BC7" w:rsidRDefault="000201AF" w:rsidP="000201AF">
      <w:pPr>
        <w:widowControl w:val="0"/>
        <w:tabs>
          <w:tab w:val="left" w:pos="1080"/>
        </w:tabs>
        <w:ind w:firstLine="709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Оформить отдельным томом.</w:t>
      </w:r>
    </w:p>
    <w:p w14:paraId="5475991A" w14:textId="77777777" w:rsidR="000201AF" w:rsidRPr="00FD4BC7" w:rsidRDefault="000201AF" w:rsidP="000201AF">
      <w:pPr>
        <w:widowControl w:val="0"/>
        <w:tabs>
          <w:tab w:val="left" w:pos="1080"/>
        </w:tabs>
        <w:ind w:firstLine="709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Данный раздел должен содержать следующие сведения:</w:t>
      </w:r>
    </w:p>
    <w:p w14:paraId="3E7F5C74" w14:textId="77777777" w:rsidR="000201AF" w:rsidRPr="00FD4BC7" w:rsidRDefault="000201AF" w:rsidP="000201AF">
      <w:pPr>
        <w:widowControl w:val="0"/>
        <w:tabs>
          <w:tab w:val="left" w:pos="1080"/>
        </w:tabs>
        <w:ind w:firstLine="709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Перечень мероприятий по обеспечению соблюдения установленных требований энергетической эффективности, включающих:</w:t>
      </w:r>
    </w:p>
    <w:p w14:paraId="370A9819" w14:textId="77777777" w:rsidR="000201AF" w:rsidRPr="00FD4BC7" w:rsidRDefault="000201AF" w:rsidP="000201AF">
      <w:pPr>
        <w:widowControl w:val="0"/>
        <w:tabs>
          <w:tab w:val="left" w:pos="1080"/>
        </w:tabs>
        <w:ind w:firstLine="709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- Требования к архитектурным, функционально-технологическим, конструктивным и инженерно-техническим решениям, влияющим на энергетическую эффективность зданий, строений и сооружений;</w:t>
      </w:r>
    </w:p>
    <w:p w14:paraId="2C79B546" w14:textId="77777777" w:rsidR="000201AF" w:rsidRPr="00FD4BC7" w:rsidRDefault="000201AF" w:rsidP="000201AF">
      <w:pPr>
        <w:widowControl w:val="0"/>
        <w:tabs>
          <w:tab w:val="left" w:pos="1080"/>
        </w:tabs>
        <w:ind w:firstLine="709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- Требования к отдельным элементам, конструкциям зданий, строений и сооружений и их свойствам, к используемым в зданиях, строениях и сооружениях устройствам и технологиям, а также к включаемым в проектную документацию и применяемым при строительстве, реконструкции и капитальном ремонте зданий, строений и сооружений технологиям и материалам, позволяющие исключить нерациональный расход энергетических ресурсов как в процессе строительства, реконструкции и капитального ремонта зданий, строений и сооружений, так и в процессе их эксплуатации;</w:t>
      </w:r>
    </w:p>
    <w:p w14:paraId="542C0F20" w14:textId="77777777" w:rsidR="000201AF" w:rsidRPr="00FD4BC7" w:rsidRDefault="000201AF" w:rsidP="000201AF">
      <w:pPr>
        <w:widowControl w:val="0"/>
        <w:tabs>
          <w:tab w:val="left" w:pos="1080"/>
        </w:tabs>
        <w:ind w:firstLine="709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- иные установленные требования энергетической эффективности.</w:t>
      </w:r>
    </w:p>
    <w:p w14:paraId="394D3084" w14:textId="77777777" w:rsidR="000201AF" w:rsidRPr="00FD4BC7" w:rsidRDefault="000201AF" w:rsidP="000201AF">
      <w:pPr>
        <w:widowControl w:val="0"/>
        <w:tabs>
          <w:tab w:val="left" w:pos="1080"/>
        </w:tabs>
        <w:ind w:firstLine="709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- Перечень требований энергетической эффективности, которым здание, строение и сооружение должны соответствовать при вводе в эксплуатацию и в процессе эксплуатации, и сроки, в течение которых в процессе эксплуатации должно быть обеспечено выполнение указанных требований энергетической эффективности.</w:t>
      </w:r>
    </w:p>
    <w:p w14:paraId="18806437" w14:textId="77777777" w:rsidR="000201AF" w:rsidRPr="00FD4BC7" w:rsidRDefault="000201AF" w:rsidP="000201AF">
      <w:pPr>
        <w:tabs>
          <w:tab w:val="left" w:pos="993"/>
          <w:tab w:val="left" w:pos="1320"/>
        </w:tabs>
        <w:autoSpaceDE w:val="0"/>
        <w:autoSpaceDN w:val="0"/>
        <w:ind w:firstLine="709"/>
        <w:jc w:val="both"/>
        <w:rPr>
          <w:b/>
          <w:bCs/>
          <w:sz w:val="23"/>
          <w:szCs w:val="23"/>
          <w:lang w:val="x-none" w:eastAsia="ru-RU"/>
        </w:rPr>
      </w:pPr>
      <w:r>
        <w:rPr>
          <w:b/>
          <w:bCs/>
          <w:sz w:val="23"/>
          <w:szCs w:val="23"/>
          <w:lang w:eastAsia="ru-RU"/>
        </w:rPr>
        <w:t xml:space="preserve">5.2. </w:t>
      </w:r>
      <w:r w:rsidRPr="00FD4BC7">
        <w:rPr>
          <w:b/>
          <w:bCs/>
          <w:sz w:val="23"/>
          <w:szCs w:val="23"/>
          <w:lang w:val="x-none" w:eastAsia="ru-RU"/>
        </w:rPr>
        <w:t>II этап - разработка и согласо</w:t>
      </w:r>
      <w:r>
        <w:rPr>
          <w:b/>
          <w:bCs/>
          <w:sz w:val="23"/>
          <w:szCs w:val="23"/>
          <w:lang w:val="x-none" w:eastAsia="ru-RU"/>
        </w:rPr>
        <w:t>вание рабочей документации</w:t>
      </w:r>
      <w:r w:rsidRPr="00FD4BC7">
        <w:rPr>
          <w:b/>
          <w:bCs/>
          <w:sz w:val="23"/>
          <w:szCs w:val="23"/>
          <w:lang w:val="x-none" w:eastAsia="ru-RU"/>
        </w:rPr>
        <w:t xml:space="preserve"> в соответствии с требованиями нормативно-технических документов</w:t>
      </w:r>
      <w:r w:rsidRPr="00FD4BC7">
        <w:rPr>
          <w:b/>
          <w:bCs/>
          <w:sz w:val="23"/>
          <w:szCs w:val="23"/>
          <w:lang w:eastAsia="ru-RU"/>
        </w:rPr>
        <w:t>.</w:t>
      </w:r>
      <w:r w:rsidRPr="00FD4BC7">
        <w:rPr>
          <w:b/>
          <w:bCs/>
          <w:sz w:val="23"/>
          <w:szCs w:val="23"/>
          <w:lang w:val="x-none" w:eastAsia="ru-RU"/>
        </w:rPr>
        <w:t xml:space="preserve"> </w:t>
      </w:r>
    </w:p>
    <w:p w14:paraId="10913F04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851"/>
          <w:tab w:val="left" w:pos="1701"/>
        </w:tabs>
        <w:ind w:firstLine="567"/>
        <w:jc w:val="both"/>
        <w:rPr>
          <w:sz w:val="23"/>
          <w:szCs w:val="23"/>
          <w:lang w:eastAsia="ru-RU"/>
        </w:rPr>
      </w:pPr>
      <w:r w:rsidRPr="00FD4BC7">
        <w:rPr>
          <w:sz w:val="23"/>
          <w:szCs w:val="23"/>
          <w:lang w:eastAsia="ru-RU"/>
        </w:rPr>
        <w:t>5.2.1. Разработать РД выполнить на основании ПД в объеме, необходимом для выполнения строительно-монтажных работ на проектируемом объекте.</w:t>
      </w:r>
    </w:p>
    <w:p w14:paraId="2F2B364D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851"/>
          <w:tab w:val="left" w:pos="1701"/>
        </w:tabs>
        <w:ind w:firstLine="567"/>
        <w:jc w:val="both"/>
        <w:rPr>
          <w:sz w:val="23"/>
          <w:szCs w:val="23"/>
          <w:lang w:eastAsia="ru-RU"/>
        </w:rPr>
      </w:pPr>
      <w:r w:rsidRPr="00FD4BC7">
        <w:rPr>
          <w:sz w:val="23"/>
          <w:szCs w:val="23"/>
          <w:lang w:eastAsia="ru-RU"/>
        </w:rPr>
        <w:t>По всем разделам выполнить необходимые рабочие чертежи и схемы, полный пакет документов достаточный для выполнения строительно-монтажных работ Подрядчиком, а также для проверки работ Техническим надзором и, при необходимости, другими заинтересованными лицами. Выпустить сводный сметный расчет по рабочей документации.</w:t>
      </w:r>
    </w:p>
    <w:p w14:paraId="27CEE424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851"/>
          <w:tab w:val="left" w:pos="1701"/>
        </w:tabs>
        <w:ind w:firstLine="567"/>
        <w:jc w:val="both"/>
        <w:rPr>
          <w:sz w:val="23"/>
          <w:szCs w:val="23"/>
          <w:lang w:eastAsia="ru-RU"/>
        </w:rPr>
      </w:pPr>
      <w:r w:rsidRPr="00FD4BC7">
        <w:rPr>
          <w:sz w:val="23"/>
          <w:szCs w:val="23"/>
          <w:lang w:eastAsia="ru-RU"/>
        </w:rPr>
        <w:t>5.2.2. При разработке рабочей документации, кроме прочего, произвести:</w:t>
      </w:r>
    </w:p>
    <w:p w14:paraId="47130D73" w14:textId="77777777" w:rsidR="000201AF" w:rsidRPr="00FD4BC7" w:rsidRDefault="000201AF" w:rsidP="00E576CC">
      <w:pPr>
        <w:widowControl w:val="0"/>
        <w:numPr>
          <w:ilvl w:val="0"/>
          <w:numId w:val="28"/>
        </w:numPr>
        <w:tabs>
          <w:tab w:val="left" w:pos="-4860"/>
          <w:tab w:val="left" w:pos="-4680"/>
          <w:tab w:val="left" w:pos="851"/>
          <w:tab w:val="left" w:pos="1701"/>
        </w:tabs>
        <w:ind w:left="0" w:firstLine="567"/>
        <w:jc w:val="both"/>
        <w:rPr>
          <w:sz w:val="23"/>
          <w:szCs w:val="23"/>
          <w:lang w:eastAsia="ru-RU"/>
        </w:rPr>
      </w:pPr>
      <w:r w:rsidRPr="00FD4BC7">
        <w:rPr>
          <w:sz w:val="23"/>
          <w:szCs w:val="23"/>
          <w:lang w:eastAsia="ru-RU"/>
        </w:rPr>
        <w:t>кадастровые работы и подготовить документы и материалы, необходимые для проведения постановки на государственный кадастровый учет земельных участков в соответствии с правилами, предусмотренными Земельным кодексом Российской Федерации и Федеральным законом от 24.07.2007г. № 221-ФЗ «О государственном кадастре недвижимости»;</w:t>
      </w:r>
    </w:p>
    <w:p w14:paraId="40F7BC7C" w14:textId="77777777" w:rsidR="000201AF" w:rsidRPr="00FD4BC7" w:rsidRDefault="000201AF" w:rsidP="00E576CC">
      <w:pPr>
        <w:widowControl w:val="0"/>
        <w:numPr>
          <w:ilvl w:val="0"/>
          <w:numId w:val="28"/>
        </w:numPr>
        <w:tabs>
          <w:tab w:val="left" w:pos="851"/>
          <w:tab w:val="num" w:pos="2148"/>
        </w:tabs>
        <w:ind w:left="0" w:firstLine="567"/>
        <w:jc w:val="both"/>
        <w:rPr>
          <w:sz w:val="23"/>
          <w:szCs w:val="23"/>
          <w:lang w:eastAsia="ru-RU"/>
        </w:rPr>
      </w:pPr>
      <w:r w:rsidRPr="00FD4BC7">
        <w:rPr>
          <w:sz w:val="23"/>
          <w:szCs w:val="23"/>
          <w:lang w:eastAsia="ru-RU"/>
        </w:rPr>
        <w:t>межевые работы;</w:t>
      </w:r>
    </w:p>
    <w:p w14:paraId="7B06B45D" w14:textId="77777777" w:rsidR="000201AF" w:rsidRPr="00FD4BC7" w:rsidRDefault="000201AF" w:rsidP="00E576CC">
      <w:pPr>
        <w:widowControl w:val="0"/>
        <w:numPr>
          <w:ilvl w:val="0"/>
          <w:numId w:val="28"/>
        </w:numPr>
        <w:tabs>
          <w:tab w:val="left" w:pos="851"/>
          <w:tab w:val="num" w:pos="2148"/>
        </w:tabs>
        <w:ind w:left="0" w:firstLine="567"/>
        <w:jc w:val="both"/>
        <w:rPr>
          <w:sz w:val="23"/>
          <w:szCs w:val="23"/>
          <w:lang w:eastAsia="ru-RU"/>
        </w:rPr>
      </w:pPr>
      <w:r w:rsidRPr="00FD4BC7">
        <w:rPr>
          <w:sz w:val="23"/>
          <w:szCs w:val="23"/>
          <w:lang w:eastAsia="ru-RU"/>
        </w:rPr>
        <w:t>заключение договоров аренды по земельным участкам на период строительства (по доверенности от Заказчика).</w:t>
      </w:r>
    </w:p>
    <w:p w14:paraId="4B425363" w14:textId="77777777" w:rsidR="000201AF" w:rsidRPr="00FD4BC7" w:rsidRDefault="000201AF" w:rsidP="000201AF">
      <w:pPr>
        <w:widowControl w:val="0"/>
        <w:tabs>
          <w:tab w:val="left" w:pos="851"/>
        </w:tabs>
        <w:ind w:firstLine="567"/>
        <w:jc w:val="both"/>
        <w:rPr>
          <w:sz w:val="23"/>
          <w:szCs w:val="23"/>
          <w:lang w:eastAsia="ru-RU"/>
        </w:rPr>
      </w:pPr>
      <w:r w:rsidRPr="00FD4BC7">
        <w:rPr>
          <w:sz w:val="23"/>
          <w:szCs w:val="23"/>
          <w:lang w:eastAsia="ru-RU"/>
        </w:rPr>
        <w:t>5.2.3. Отдельным томом в рабочей документации разработать «Ведомость полного комплекта рабочих чертежей».</w:t>
      </w:r>
    </w:p>
    <w:p w14:paraId="4A85E3B1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b/>
          <w:sz w:val="23"/>
          <w:szCs w:val="23"/>
        </w:rPr>
      </w:pPr>
      <w:r w:rsidRPr="00FD4BC7">
        <w:rPr>
          <w:b/>
          <w:sz w:val="23"/>
          <w:szCs w:val="23"/>
        </w:rPr>
        <w:t>5.3. Документацию в полном объеме (включая обосновывающие расчеты) представить Заказчику на материальных носителях</w:t>
      </w:r>
      <w:r w:rsidRPr="00FD4BC7">
        <w:rPr>
          <w:sz w:val="23"/>
          <w:szCs w:val="23"/>
        </w:rPr>
        <w:t>, а именно:</w:t>
      </w:r>
    </w:p>
    <w:p w14:paraId="0D7CD844" w14:textId="77777777" w:rsidR="000201AF" w:rsidRPr="00FD4BC7" w:rsidRDefault="000201AF" w:rsidP="00E576CC">
      <w:pPr>
        <w:widowControl w:val="0"/>
        <w:numPr>
          <w:ilvl w:val="0"/>
          <w:numId w:val="25"/>
        </w:numPr>
        <w:tabs>
          <w:tab w:val="left" w:pos="-4860"/>
          <w:tab w:val="left" w:pos="-4680"/>
          <w:tab w:val="left" w:pos="1080"/>
          <w:tab w:val="left" w:pos="1701"/>
        </w:tabs>
        <w:ind w:left="0" w:firstLine="709"/>
        <w:contextualSpacing/>
        <w:jc w:val="both"/>
        <w:rPr>
          <w:sz w:val="23"/>
          <w:szCs w:val="23"/>
        </w:rPr>
      </w:pPr>
      <w:r w:rsidRPr="00FD4BC7">
        <w:rPr>
          <w:sz w:val="23"/>
          <w:szCs w:val="23"/>
        </w:rPr>
        <w:t>в 4 экземплярах на бумажном носителе после получения согласований ПД, РД и СД, из которых не менее 1 (одного) экземпляра в оригинале. Каждый том оригинала и копии ПД должен быть прошит, заверен печатью и подписью руководителя, страницы пронумерованы. Все экземпляры томов копий ПД должны быть заверены печатью проектной организации «Копия верна»;</w:t>
      </w:r>
    </w:p>
    <w:p w14:paraId="09816FD0" w14:textId="77777777" w:rsidR="000201AF" w:rsidRPr="00FD4BC7" w:rsidRDefault="000201AF" w:rsidP="00E576CC">
      <w:pPr>
        <w:widowControl w:val="0"/>
        <w:numPr>
          <w:ilvl w:val="0"/>
          <w:numId w:val="25"/>
        </w:numPr>
        <w:tabs>
          <w:tab w:val="left" w:pos="-4860"/>
          <w:tab w:val="left" w:pos="-4680"/>
          <w:tab w:val="left" w:pos="1080"/>
          <w:tab w:val="left" w:pos="1701"/>
        </w:tabs>
        <w:ind w:left="0" w:firstLine="709"/>
        <w:contextualSpacing/>
        <w:jc w:val="both"/>
        <w:rPr>
          <w:sz w:val="23"/>
          <w:szCs w:val="23"/>
        </w:rPr>
      </w:pPr>
      <w:r w:rsidRPr="00FD4BC7">
        <w:rPr>
          <w:sz w:val="23"/>
          <w:szCs w:val="23"/>
        </w:rPr>
        <w:t xml:space="preserve">в электронном виде в формате </w:t>
      </w:r>
      <w:proofErr w:type="spellStart"/>
      <w:r w:rsidRPr="00FD4BC7">
        <w:rPr>
          <w:sz w:val="23"/>
          <w:szCs w:val="23"/>
        </w:rPr>
        <w:t>pdf</w:t>
      </w:r>
      <w:proofErr w:type="spellEnd"/>
      <w:r w:rsidRPr="00FD4BC7">
        <w:rPr>
          <w:sz w:val="23"/>
          <w:szCs w:val="23"/>
        </w:rPr>
        <w:t xml:space="preserve"> с текстовой подложкой для документов с текстовым, графическим содержанием; </w:t>
      </w:r>
      <w:proofErr w:type="spellStart"/>
      <w:r w:rsidRPr="00FD4BC7">
        <w:rPr>
          <w:sz w:val="23"/>
          <w:szCs w:val="23"/>
        </w:rPr>
        <w:t>xls</w:t>
      </w:r>
      <w:proofErr w:type="spellEnd"/>
      <w:r w:rsidRPr="00FD4BC7">
        <w:rPr>
          <w:sz w:val="23"/>
          <w:szCs w:val="23"/>
        </w:rPr>
        <w:t xml:space="preserve">, </w:t>
      </w:r>
      <w:proofErr w:type="spellStart"/>
      <w:r w:rsidRPr="00FD4BC7">
        <w:rPr>
          <w:sz w:val="23"/>
          <w:szCs w:val="23"/>
        </w:rPr>
        <w:t>xlsx</w:t>
      </w:r>
      <w:proofErr w:type="spellEnd"/>
      <w:r w:rsidRPr="00FD4BC7">
        <w:rPr>
          <w:sz w:val="23"/>
          <w:szCs w:val="23"/>
        </w:rPr>
        <w:t xml:space="preserve"> для сводки затрат, сводного сметного расчета стоимости строительства, объектных сметных расчетов (смет), сметных расчетов на отдельные виды затрат; </w:t>
      </w:r>
      <w:proofErr w:type="spellStart"/>
      <w:r w:rsidRPr="00FD4BC7">
        <w:rPr>
          <w:sz w:val="23"/>
          <w:szCs w:val="23"/>
        </w:rPr>
        <w:t>xml</w:t>
      </w:r>
      <w:proofErr w:type="spellEnd"/>
      <w:r w:rsidRPr="00FD4BC7">
        <w:rPr>
          <w:sz w:val="23"/>
          <w:szCs w:val="23"/>
        </w:rPr>
        <w:t xml:space="preserve"> для локальных сметных расчетов (смет) на всех этапах проектирования в том числе её согласования;</w:t>
      </w:r>
    </w:p>
    <w:p w14:paraId="45AB4080" w14:textId="77777777" w:rsidR="000201AF" w:rsidRPr="00FD4BC7" w:rsidRDefault="000201AF" w:rsidP="00E576CC">
      <w:pPr>
        <w:widowControl w:val="0"/>
        <w:numPr>
          <w:ilvl w:val="0"/>
          <w:numId w:val="25"/>
        </w:numPr>
        <w:tabs>
          <w:tab w:val="left" w:pos="-4860"/>
          <w:tab w:val="left" w:pos="-4680"/>
          <w:tab w:val="left" w:pos="1080"/>
          <w:tab w:val="left" w:pos="1701"/>
        </w:tabs>
        <w:ind w:left="0" w:firstLine="709"/>
        <w:contextualSpacing/>
        <w:jc w:val="both"/>
        <w:rPr>
          <w:sz w:val="23"/>
          <w:szCs w:val="23"/>
        </w:rPr>
      </w:pPr>
      <w:r w:rsidRPr="00FD4BC7">
        <w:rPr>
          <w:sz w:val="23"/>
          <w:szCs w:val="23"/>
        </w:rPr>
        <w:t xml:space="preserve">в электронном виде в формате </w:t>
      </w:r>
      <w:proofErr w:type="spellStart"/>
      <w:r w:rsidRPr="00FD4BC7">
        <w:rPr>
          <w:sz w:val="23"/>
          <w:szCs w:val="23"/>
        </w:rPr>
        <w:t>pdf</w:t>
      </w:r>
      <w:proofErr w:type="spellEnd"/>
      <w:r w:rsidRPr="00FD4BC7">
        <w:rPr>
          <w:sz w:val="23"/>
          <w:szCs w:val="23"/>
        </w:rPr>
        <w:t xml:space="preserve"> с текстовой подложкой, а также в форматах </w:t>
      </w:r>
      <w:proofErr w:type="spellStart"/>
      <w:r w:rsidRPr="00FD4BC7">
        <w:rPr>
          <w:sz w:val="23"/>
          <w:szCs w:val="23"/>
        </w:rPr>
        <w:t>rtf</w:t>
      </w:r>
      <w:proofErr w:type="spellEnd"/>
      <w:r w:rsidRPr="00FD4BC7">
        <w:rPr>
          <w:sz w:val="23"/>
          <w:szCs w:val="23"/>
        </w:rPr>
        <w:t xml:space="preserve">, </w:t>
      </w:r>
      <w:proofErr w:type="spellStart"/>
      <w:r w:rsidRPr="00FD4BC7">
        <w:rPr>
          <w:sz w:val="23"/>
          <w:szCs w:val="23"/>
        </w:rPr>
        <w:t>doc</w:t>
      </w:r>
      <w:proofErr w:type="spellEnd"/>
      <w:r w:rsidRPr="00FD4BC7">
        <w:rPr>
          <w:sz w:val="23"/>
          <w:szCs w:val="23"/>
        </w:rPr>
        <w:t xml:space="preserve">, </w:t>
      </w:r>
      <w:proofErr w:type="spellStart"/>
      <w:r w:rsidRPr="00FD4BC7">
        <w:rPr>
          <w:sz w:val="23"/>
          <w:szCs w:val="23"/>
        </w:rPr>
        <w:t>docx</w:t>
      </w:r>
      <w:proofErr w:type="spellEnd"/>
      <w:r w:rsidRPr="00FD4BC7">
        <w:rPr>
          <w:sz w:val="23"/>
          <w:szCs w:val="23"/>
        </w:rPr>
        <w:t xml:space="preserve">, </w:t>
      </w:r>
      <w:proofErr w:type="spellStart"/>
      <w:r w:rsidRPr="00FD4BC7">
        <w:rPr>
          <w:sz w:val="23"/>
          <w:szCs w:val="23"/>
        </w:rPr>
        <w:t>xls</w:t>
      </w:r>
      <w:proofErr w:type="spellEnd"/>
      <w:r w:rsidRPr="00FD4BC7">
        <w:rPr>
          <w:sz w:val="23"/>
          <w:szCs w:val="23"/>
        </w:rPr>
        <w:t xml:space="preserve"> и/или </w:t>
      </w:r>
      <w:proofErr w:type="spellStart"/>
      <w:r w:rsidRPr="00FD4BC7">
        <w:rPr>
          <w:sz w:val="23"/>
          <w:szCs w:val="23"/>
        </w:rPr>
        <w:t>xlsx</w:t>
      </w:r>
      <w:proofErr w:type="spellEnd"/>
      <w:r w:rsidRPr="00FD4BC7">
        <w:rPr>
          <w:sz w:val="23"/>
          <w:szCs w:val="23"/>
        </w:rPr>
        <w:t xml:space="preserve">, в универсальном формате </w:t>
      </w:r>
      <w:proofErr w:type="spellStart"/>
      <w:r w:rsidRPr="00FD4BC7">
        <w:rPr>
          <w:sz w:val="23"/>
          <w:szCs w:val="23"/>
        </w:rPr>
        <w:t>xml</w:t>
      </w:r>
      <w:proofErr w:type="spellEnd"/>
      <w:r w:rsidRPr="00FD4BC7">
        <w:rPr>
          <w:sz w:val="23"/>
          <w:szCs w:val="23"/>
        </w:rPr>
        <w:t xml:space="preserve"> для документов с текстовым содержанием, </w:t>
      </w:r>
      <w:proofErr w:type="spellStart"/>
      <w:r w:rsidRPr="00FD4BC7">
        <w:rPr>
          <w:sz w:val="23"/>
          <w:szCs w:val="23"/>
        </w:rPr>
        <w:t>dwg</w:t>
      </w:r>
      <w:proofErr w:type="spellEnd"/>
      <w:r w:rsidRPr="00FD4BC7">
        <w:rPr>
          <w:sz w:val="23"/>
          <w:szCs w:val="23"/>
        </w:rPr>
        <w:t xml:space="preserve"> и/или </w:t>
      </w:r>
      <w:proofErr w:type="spellStart"/>
      <w:r w:rsidRPr="00FD4BC7">
        <w:rPr>
          <w:sz w:val="23"/>
          <w:szCs w:val="23"/>
        </w:rPr>
        <w:t>dwx</w:t>
      </w:r>
      <w:proofErr w:type="spellEnd"/>
      <w:r w:rsidRPr="00FD4BC7">
        <w:rPr>
          <w:sz w:val="23"/>
          <w:szCs w:val="23"/>
        </w:rPr>
        <w:t xml:space="preserve"> для документов с графическим содержанием, расчетные модели в формате программного обеспечения (компьютерных программ), которые использовалось при выполнении расчетов конструктивных элементов зданий, строений и сооружений, электротехнических и других видах </w:t>
      </w:r>
      <w:r w:rsidRPr="00FD4BC7">
        <w:rPr>
          <w:sz w:val="23"/>
          <w:szCs w:val="23"/>
        </w:rPr>
        <w:lastRenderedPageBreak/>
        <w:t>расчетов;</w:t>
      </w:r>
    </w:p>
    <w:p w14:paraId="55D64258" w14:textId="77777777" w:rsidR="000201AF" w:rsidRPr="00FD4BC7" w:rsidRDefault="000201AF" w:rsidP="00E576CC">
      <w:pPr>
        <w:widowControl w:val="0"/>
        <w:numPr>
          <w:ilvl w:val="0"/>
          <w:numId w:val="25"/>
        </w:numPr>
        <w:tabs>
          <w:tab w:val="left" w:pos="-4860"/>
          <w:tab w:val="left" w:pos="-4680"/>
          <w:tab w:val="left" w:pos="1080"/>
          <w:tab w:val="left" w:pos="1701"/>
        </w:tabs>
        <w:ind w:left="0" w:firstLine="709"/>
        <w:contextualSpacing/>
        <w:jc w:val="both"/>
        <w:rPr>
          <w:sz w:val="23"/>
          <w:szCs w:val="23"/>
        </w:rPr>
      </w:pPr>
      <w:r w:rsidRPr="00FD4BC7">
        <w:rPr>
          <w:sz w:val="23"/>
          <w:szCs w:val="23"/>
        </w:rPr>
        <w:t>в 2 (двух) экземплярах на DVD.</w:t>
      </w:r>
    </w:p>
    <w:p w14:paraId="17BC0DA0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Электронная версия документации должна соответствовать ведомости основного комплекта проектной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14:paraId="24637CEE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b/>
          <w:sz w:val="23"/>
          <w:szCs w:val="23"/>
        </w:rPr>
      </w:pPr>
      <w:r w:rsidRPr="00FD4BC7">
        <w:rPr>
          <w:b/>
          <w:sz w:val="23"/>
          <w:szCs w:val="23"/>
        </w:rPr>
        <w:t>6.</w:t>
      </w:r>
      <w:r w:rsidRPr="00FD4BC7">
        <w:rPr>
          <w:b/>
          <w:sz w:val="23"/>
          <w:szCs w:val="23"/>
        </w:rPr>
        <w:tab/>
        <w:t>Особые условия.</w:t>
      </w:r>
    </w:p>
    <w:p w14:paraId="17BC8D15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pacing w:val="-2"/>
          <w:sz w:val="23"/>
          <w:szCs w:val="23"/>
        </w:rPr>
      </w:pPr>
      <w:r w:rsidRPr="00FD4BC7">
        <w:rPr>
          <w:spacing w:val="-2"/>
          <w:sz w:val="23"/>
          <w:szCs w:val="23"/>
        </w:rPr>
        <w:t xml:space="preserve">6.1. Оформление текстовых и графических материалов, входящих в состав проектной документации, выполнить в соответствии с приказом </w:t>
      </w:r>
      <w:proofErr w:type="spellStart"/>
      <w:r w:rsidRPr="00FD4BC7">
        <w:rPr>
          <w:spacing w:val="-2"/>
          <w:sz w:val="23"/>
          <w:szCs w:val="23"/>
        </w:rPr>
        <w:t>Минрегиона</w:t>
      </w:r>
      <w:proofErr w:type="spellEnd"/>
      <w:r w:rsidRPr="00FD4BC7">
        <w:rPr>
          <w:spacing w:val="-2"/>
          <w:sz w:val="23"/>
          <w:szCs w:val="23"/>
        </w:rPr>
        <w:t xml:space="preserve"> России от 02.04.2009 № 108 «</w:t>
      </w:r>
      <w:r w:rsidRPr="00FD4BC7">
        <w:rPr>
          <w:sz w:val="23"/>
          <w:szCs w:val="23"/>
        </w:rPr>
        <w:t>Об утверждении правил выполнения и оформления текстовых и графических материалов, входящих в состав проектной и рабочей документации</w:t>
      </w:r>
      <w:r w:rsidRPr="00FD4BC7">
        <w:rPr>
          <w:spacing w:val="-2"/>
          <w:sz w:val="23"/>
          <w:szCs w:val="23"/>
        </w:rPr>
        <w:t>».</w:t>
      </w:r>
    </w:p>
    <w:p w14:paraId="377D1135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pacing w:val="4"/>
          <w:sz w:val="23"/>
          <w:szCs w:val="23"/>
        </w:rPr>
      </w:pPr>
      <w:r w:rsidRPr="00FD4BC7">
        <w:rPr>
          <w:spacing w:val="-2"/>
          <w:sz w:val="23"/>
          <w:szCs w:val="23"/>
        </w:rPr>
        <w:t>Графические материалы проектных решений, связанные с размещением проектируемого объекта (в том числе чертежи</w:t>
      </w:r>
      <w:r w:rsidRPr="00FD4BC7">
        <w:rPr>
          <w:sz w:val="23"/>
          <w:szCs w:val="23"/>
        </w:rPr>
        <w:t xml:space="preserve">, содержащие первичное и вторичное оборудование, проектируемое по данному ЗП; ситуационный план ПС; план заходов существующих и проектируемых ЛЭП на ПС; генеральные планы реконструируемых ПС; планы трасс ЛЭП, содержащие первичное и вторичное оборудование, проектируемое по данному ЗП, с указанием границ собственников; планы и профили пересечений КЛ с наземными и подземными коммуникациями; границы особо охраняемых природных территорий, лесопарковых зон, </w:t>
      </w:r>
      <w:r w:rsidRPr="00FD4BC7">
        <w:rPr>
          <w:spacing w:val="-2"/>
          <w:sz w:val="23"/>
          <w:szCs w:val="23"/>
        </w:rPr>
        <w:t>межевые, кадастровые планы территорий с нанесенными полосами отвода земель, границами охранных и санитарно-защитных зон, проектируемые дороги и маршруты для доставки крупногабаритного груза, чертежи коммуникаций, поэтажные планы и др.), выполнить в электронном виде в местной системе координат, Балтийской системе высот, в масштабе, соответствующем нормативным требованиям, в формате *.</w:t>
      </w:r>
      <w:proofErr w:type="spellStart"/>
      <w:r w:rsidRPr="00FD4BC7">
        <w:rPr>
          <w:spacing w:val="-2"/>
          <w:sz w:val="23"/>
          <w:szCs w:val="23"/>
        </w:rPr>
        <w:t>dwg</w:t>
      </w:r>
      <w:proofErr w:type="spellEnd"/>
      <w:r w:rsidRPr="00FD4BC7">
        <w:rPr>
          <w:spacing w:val="-2"/>
          <w:sz w:val="23"/>
          <w:szCs w:val="23"/>
        </w:rPr>
        <w:t xml:space="preserve">, файлов, совместимых с программой </w:t>
      </w:r>
      <w:r w:rsidRPr="00FD4BC7">
        <w:rPr>
          <w:spacing w:val="-2"/>
          <w:sz w:val="23"/>
          <w:szCs w:val="23"/>
          <w:lang w:val="en-US"/>
        </w:rPr>
        <w:t>AutoCAD</w:t>
      </w:r>
      <w:r w:rsidRPr="00FD4BC7">
        <w:rPr>
          <w:spacing w:val="-2"/>
          <w:sz w:val="23"/>
          <w:szCs w:val="23"/>
        </w:rPr>
        <w:t xml:space="preserve"> </w:t>
      </w:r>
      <w:r w:rsidRPr="00FD4BC7">
        <w:rPr>
          <w:spacing w:val="-2"/>
          <w:sz w:val="23"/>
          <w:szCs w:val="23"/>
          <w:lang w:val="en-US"/>
        </w:rPr>
        <w:t>Map</w:t>
      </w:r>
      <w:r w:rsidRPr="00FD4BC7">
        <w:rPr>
          <w:spacing w:val="-2"/>
          <w:sz w:val="23"/>
          <w:szCs w:val="23"/>
        </w:rPr>
        <w:t xml:space="preserve"> 3</w:t>
      </w:r>
      <w:r w:rsidRPr="00FD4BC7">
        <w:rPr>
          <w:spacing w:val="-2"/>
          <w:sz w:val="23"/>
          <w:szCs w:val="23"/>
          <w:lang w:val="en-US"/>
        </w:rPr>
        <w:t>D</w:t>
      </w:r>
      <w:r w:rsidRPr="00FD4BC7">
        <w:rPr>
          <w:spacing w:val="-2"/>
          <w:sz w:val="23"/>
          <w:szCs w:val="23"/>
        </w:rPr>
        <w:t>, а также *.</w:t>
      </w:r>
      <w:proofErr w:type="spellStart"/>
      <w:r w:rsidRPr="00FD4BC7">
        <w:rPr>
          <w:spacing w:val="-2"/>
          <w:sz w:val="23"/>
          <w:szCs w:val="23"/>
        </w:rPr>
        <w:t>dxf</w:t>
      </w:r>
      <w:proofErr w:type="spellEnd"/>
      <w:r w:rsidRPr="00FD4BC7">
        <w:rPr>
          <w:spacing w:val="-2"/>
          <w:sz w:val="23"/>
          <w:szCs w:val="23"/>
        </w:rPr>
        <w:t xml:space="preserve"> (или ином корпоративном стандарте); текстовые материалы по отводу земельных участков выполнить в электронном виде в программах </w:t>
      </w:r>
      <w:r w:rsidRPr="00FD4BC7">
        <w:rPr>
          <w:spacing w:val="-2"/>
          <w:sz w:val="23"/>
          <w:szCs w:val="23"/>
          <w:lang w:val="en-US"/>
        </w:rPr>
        <w:t>MS</w:t>
      </w:r>
      <w:r w:rsidRPr="00FD4BC7">
        <w:rPr>
          <w:spacing w:val="-2"/>
          <w:sz w:val="23"/>
          <w:szCs w:val="23"/>
        </w:rPr>
        <w:t xml:space="preserve"> </w:t>
      </w:r>
      <w:proofErr w:type="spellStart"/>
      <w:r w:rsidRPr="00FD4BC7">
        <w:rPr>
          <w:spacing w:val="-2"/>
          <w:sz w:val="23"/>
          <w:szCs w:val="23"/>
        </w:rPr>
        <w:t>Word</w:t>
      </w:r>
      <w:proofErr w:type="spellEnd"/>
      <w:r w:rsidRPr="00FD4BC7">
        <w:rPr>
          <w:spacing w:val="-2"/>
          <w:sz w:val="23"/>
          <w:szCs w:val="23"/>
        </w:rPr>
        <w:t xml:space="preserve">, </w:t>
      </w:r>
      <w:proofErr w:type="spellStart"/>
      <w:r w:rsidRPr="00FD4BC7">
        <w:rPr>
          <w:spacing w:val="-2"/>
          <w:sz w:val="23"/>
          <w:szCs w:val="23"/>
        </w:rPr>
        <w:t>Excel</w:t>
      </w:r>
      <w:proofErr w:type="spellEnd"/>
      <w:r w:rsidRPr="00FD4BC7">
        <w:rPr>
          <w:spacing w:val="-2"/>
          <w:sz w:val="23"/>
          <w:szCs w:val="23"/>
        </w:rPr>
        <w:t xml:space="preserve">. </w:t>
      </w:r>
      <w:r w:rsidRPr="00FD4BC7">
        <w:rPr>
          <w:spacing w:val="4"/>
          <w:sz w:val="23"/>
          <w:szCs w:val="23"/>
        </w:rPr>
        <w:t xml:space="preserve">Проектная и иная документация (с указанием даты внесения изменений), оформленная в установленном порядке (в том числе и с официальными подписями), должна быть представлена в формате </w:t>
      </w:r>
      <w:r w:rsidRPr="00FD4BC7">
        <w:rPr>
          <w:spacing w:val="4"/>
          <w:sz w:val="23"/>
          <w:szCs w:val="23"/>
          <w:lang w:val="en-US"/>
        </w:rPr>
        <w:t>Adobe</w:t>
      </w:r>
      <w:r w:rsidRPr="00FD4BC7">
        <w:rPr>
          <w:spacing w:val="4"/>
          <w:sz w:val="23"/>
          <w:szCs w:val="23"/>
        </w:rPr>
        <w:t xml:space="preserve"> </w:t>
      </w:r>
      <w:r w:rsidRPr="00FD4BC7">
        <w:rPr>
          <w:spacing w:val="4"/>
          <w:sz w:val="23"/>
          <w:szCs w:val="23"/>
          <w:lang w:val="en-US"/>
        </w:rPr>
        <w:t>Acrobat</w:t>
      </w:r>
      <w:r w:rsidRPr="00FD4BC7">
        <w:rPr>
          <w:spacing w:val="4"/>
          <w:sz w:val="23"/>
          <w:szCs w:val="23"/>
        </w:rPr>
        <w:t>.</w:t>
      </w:r>
    </w:p>
    <w:p w14:paraId="5409E908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pacing w:val="4"/>
          <w:sz w:val="23"/>
          <w:szCs w:val="23"/>
        </w:rPr>
      </w:pPr>
      <w:r w:rsidRPr="00FD4BC7">
        <w:rPr>
          <w:spacing w:val="4"/>
          <w:sz w:val="23"/>
          <w:szCs w:val="23"/>
        </w:rPr>
        <w:t xml:space="preserve">Не допускается передача документации в </w:t>
      </w:r>
      <w:r w:rsidRPr="00FD4BC7">
        <w:rPr>
          <w:sz w:val="23"/>
          <w:szCs w:val="23"/>
        </w:rPr>
        <w:t>формате</w:t>
      </w:r>
      <w:r w:rsidRPr="00FD4BC7">
        <w:rPr>
          <w:spacing w:val="4"/>
          <w:sz w:val="23"/>
          <w:szCs w:val="23"/>
        </w:rPr>
        <w:t xml:space="preserve"> </w:t>
      </w:r>
      <w:r w:rsidRPr="00FD4BC7">
        <w:rPr>
          <w:spacing w:val="4"/>
          <w:sz w:val="23"/>
          <w:szCs w:val="23"/>
          <w:lang w:val="en-US"/>
        </w:rPr>
        <w:t>Adobe</w:t>
      </w:r>
      <w:r w:rsidRPr="00FD4BC7">
        <w:rPr>
          <w:spacing w:val="4"/>
          <w:sz w:val="23"/>
          <w:szCs w:val="23"/>
        </w:rPr>
        <w:t xml:space="preserve"> </w:t>
      </w:r>
      <w:r w:rsidRPr="00FD4BC7">
        <w:rPr>
          <w:spacing w:val="4"/>
          <w:sz w:val="23"/>
          <w:szCs w:val="23"/>
          <w:lang w:val="en-US"/>
        </w:rPr>
        <w:t>Acrobat</w:t>
      </w:r>
      <w:r w:rsidRPr="00FD4BC7">
        <w:rPr>
          <w:spacing w:val="4"/>
          <w:sz w:val="23"/>
          <w:szCs w:val="23"/>
        </w:rPr>
        <w:t xml:space="preserve"> с пофайловым разделением страниц.</w:t>
      </w:r>
    </w:p>
    <w:p w14:paraId="1B3DBC63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pacing w:val="-2"/>
          <w:sz w:val="23"/>
          <w:szCs w:val="23"/>
        </w:rPr>
      </w:pPr>
      <w:r w:rsidRPr="00FD4BC7">
        <w:rPr>
          <w:spacing w:val="-2"/>
          <w:sz w:val="23"/>
          <w:szCs w:val="23"/>
        </w:rPr>
        <w:t>В проектной документации должны использоваться диспетчерские наименования объектов.</w:t>
      </w:r>
    </w:p>
    <w:p w14:paraId="2A70EBB2" w14:textId="77777777" w:rsidR="000201AF" w:rsidRPr="00FD4BC7" w:rsidRDefault="000201AF" w:rsidP="000201AF">
      <w:pPr>
        <w:widowControl w:val="0"/>
        <w:tabs>
          <w:tab w:val="left" w:pos="1276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6.2.</w:t>
      </w:r>
      <w:r w:rsidRPr="00FD4BC7">
        <w:rPr>
          <w:sz w:val="23"/>
          <w:szCs w:val="23"/>
        </w:rPr>
        <w:tab/>
        <w:t>При направлении откорректированных материалов ПД (ОТР, СЭП) разработчиком должен быть приложен перечень направляемых томов (разделов) с указанием страниц, в которые были внесены изменения. Кроме того, указанные изменения должны быть выделены цветом по тексту документов.</w:t>
      </w:r>
    </w:p>
    <w:p w14:paraId="490EDB50" w14:textId="77777777" w:rsidR="000201AF" w:rsidRPr="00FD4BC7" w:rsidRDefault="000201AF" w:rsidP="000201AF">
      <w:pPr>
        <w:widowControl w:val="0"/>
        <w:tabs>
          <w:tab w:val="left" w:pos="1200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6.3. Разработанная проектная, рабочая документации являются собственностью Заказчика и передача ее третьим лицам без его согласия запрещается.</w:t>
      </w:r>
    </w:p>
    <w:p w14:paraId="5A00691F" w14:textId="77777777" w:rsidR="000201AF" w:rsidRPr="00FD4BC7" w:rsidRDefault="000201AF" w:rsidP="000201AF">
      <w:pPr>
        <w:widowControl w:val="0"/>
        <w:tabs>
          <w:tab w:val="left" w:pos="1276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6.4.</w:t>
      </w:r>
      <w:r w:rsidRPr="00FD4BC7">
        <w:rPr>
          <w:sz w:val="23"/>
          <w:szCs w:val="23"/>
        </w:rPr>
        <w:tab/>
        <w:t>Проектная организация обеспечивает:</w:t>
      </w:r>
    </w:p>
    <w:p w14:paraId="5CCDBB07" w14:textId="77777777" w:rsidR="000201AF" w:rsidRPr="00FD4BC7" w:rsidRDefault="000201AF" w:rsidP="000201AF">
      <w:pPr>
        <w:widowControl w:val="0"/>
        <w:tabs>
          <w:tab w:val="left" w:pos="1276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– получение всех необходимых положительных согласований и заключений, в том числе, но не ограничиваясь: природоохранных органов, органов ГО и ЧС,  эксплуатирующих организаций, органами исполнительной власти в области лесного хозяйства, Департаментом недропользования и экологии Тюменской области, Комитете по охране и использованию объектов историко-культурного наследия Тюменской области и Управлении по охране, контролю и регулированию использования объектов животного мира и среды их обитания Тюменской области органов местного самоуправления;</w:t>
      </w:r>
    </w:p>
    <w:p w14:paraId="5B8CE38B" w14:textId="77777777" w:rsidR="000201AF" w:rsidRPr="00FD4BC7" w:rsidRDefault="000201AF" w:rsidP="000201AF">
      <w:pPr>
        <w:widowControl w:val="0"/>
        <w:tabs>
          <w:tab w:val="left" w:pos="1080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В случае возникновения в ходе проектирования необходимости выполнения дополнительных мероприятий, не предусмотренных настоящим заданием на проектирование, выполнить дополнительные работы по разработке проектной и рабочей документации без изменения сроков и стоимости работ по договору подряда на выполнение проектных (и изыскательских) работ, при условии, если дополнительные работы не превышают десяти процентов общей стоимости работ по договору подряда.</w:t>
      </w:r>
    </w:p>
    <w:p w14:paraId="470229D5" w14:textId="77777777" w:rsidR="000201AF" w:rsidRPr="00FD4BC7" w:rsidRDefault="000201AF" w:rsidP="000201AF">
      <w:pPr>
        <w:widowControl w:val="0"/>
        <w:tabs>
          <w:tab w:val="left" w:pos="1276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6.5.</w:t>
      </w:r>
      <w:r w:rsidRPr="00FD4BC7">
        <w:rPr>
          <w:sz w:val="23"/>
          <w:szCs w:val="23"/>
        </w:rPr>
        <w:tab/>
        <w:t>При необходимости, по запросу проектной организации, выполняющей разработку проектной документации, Заказчик предоставляет доверенность на получение технических условий или сбор исходных данных и иных документов, необходимых для выполнения проектных работ и работ по выбору и утверждению трассы (площадки строительства).</w:t>
      </w:r>
    </w:p>
    <w:p w14:paraId="390B9E28" w14:textId="77777777" w:rsidR="000201AF" w:rsidRPr="00FD4BC7" w:rsidRDefault="000201AF" w:rsidP="000201AF">
      <w:pPr>
        <w:widowControl w:val="0"/>
        <w:tabs>
          <w:tab w:val="left" w:pos="1276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6.6.</w:t>
      </w:r>
      <w:r w:rsidRPr="00FD4BC7">
        <w:rPr>
          <w:sz w:val="23"/>
          <w:szCs w:val="23"/>
        </w:rPr>
        <w:tab/>
        <w:t>В целях проведения проектно-изыскательских работ проектная организация от своего имени за свой счет оформляет и получает правоустанавливающие документы на земельные (лесные) участки (при необходимости).</w:t>
      </w:r>
    </w:p>
    <w:p w14:paraId="0DBF2CD7" w14:textId="77777777" w:rsidR="000201AF" w:rsidRPr="00FD4BC7" w:rsidRDefault="000201AF" w:rsidP="000201AF">
      <w:pPr>
        <w:widowControl w:val="0"/>
        <w:tabs>
          <w:tab w:val="left" w:pos="1200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lastRenderedPageBreak/>
        <w:t>6.7.</w:t>
      </w:r>
      <w:r w:rsidRPr="00FD4BC7">
        <w:rPr>
          <w:sz w:val="23"/>
          <w:szCs w:val="23"/>
        </w:rPr>
        <w:tab/>
        <w:t>Проектная организация выполняет весь комплекс работ, в том числе связанных с получением исходно-разрешительной документации для проектирования:</w:t>
      </w:r>
    </w:p>
    <w:p w14:paraId="7A27F271" w14:textId="77777777" w:rsidR="000201AF" w:rsidRPr="00FD4BC7" w:rsidRDefault="000201AF" w:rsidP="000201AF">
      <w:pPr>
        <w:widowControl w:val="0"/>
        <w:tabs>
          <w:tab w:val="left" w:pos="1200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softHyphen/>
        <w:t xml:space="preserve"> проводит мероприятия по изменению границ лесопарковых зон достаточных и необходимых в соответствии с действующим законодательством РФ (при необходимости);</w:t>
      </w:r>
    </w:p>
    <w:p w14:paraId="698CDE0C" w14:textId="77777777" w:rsidR="000201AF" w:rsidRPr="00FD4BC7" w:rsidRDefault="000201AF" w:rsidP="000201AF">
      <w:pPr>
        <w:widowControl w:val="0"/>
        <w:tabs>
          <w:tab w:val="left" w:pos="1200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softHyphen/>
        <w:t xml:space="preserve"> при проектировании/строительстве объектов на земельных участках, носящих историко-культурную ценность, получает разрешение на проведение работ в органах историко-культурного наследия, для этого проводит сбор сведений и документов, необходимых для получения разрешения;</w:t>
      </w:r>
    </w:p>
    <w:p w14:paraId="5C2F5C15" w14:textId="77777777" w:rsidR="000201AF" w:rsidRPr="00FD4BC7" w:rsidRDefault="000201AF" w:rsidP="000201AF">
      <w:pPr>
        <w:widowControl w:val="0"/>
        <w:tabs>
          <w:tab w:val="left" w:pos="1200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softHyphen/>
        <w:t xml:space="preserve"> при необходимости организовывает проведение государственной историко-культурной экспертизы, в части экспертизы для обоснования принятия решения (согласования);</w:t>
      </w:r>
    </w:p>
    <w:p w14:paraId="1FEC76C9" w14:textId="77777777" w:rsidR="000201AF" w:rsidRPr="00FD4BC7" w:rsidRDefault="000201AF" w:rsidP="000201AF">
      <w:pPr>
        <w:widowControl w:val="0"/>
        <w:tabs>
          <w:tab w:val="left" w:pos="1200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- проводит историко-культурные изыскания в бесснежный период в стадии натурального обследования территории, отводимой под строительство объекта;</w:t>
      </w:r>
    </w:p>
    <w:p w14:paraId="4D95B8BD" w14:textId="77777777" w:rsidR="000201AF" w:rsidRPr="00FD4BC7" w:rsidRDefault="000201AF" w:rsidP="000201AF">
      <w:pPr>
        <w:widowControl w:val="0"/>
        <w:tabs>
          <w:tab w:val="left" w:pos="1200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- подготавливает материалы общественных слушаний по проектам панировки и межевания территории (в случае необходимости);</w:t>
      </w:r>
    </w:p>
    <w:p w14:paraId="03DCFB96" w14:textId="77777777" w:rsidR="000201AF" w:rsidRPr="00FD4BC7" w:rsidRDefault="000201AF" w:rsidP="000201AF">
      <w:pPr>
        <w:widowControl w:val="0"/>
        <w:tabs>
          <w:tab w:val="left" w:pos="1200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softHyphen/>
        <w:t xml:space="preserve"> разрабатывает, согласовывает и утверждает в соответствующих органах власти проект планировки территории, проект межевания территории (в случае необходимости);</w:t>
      </w:r>
    </w:p>
    <w:p w14:paraId="4FAC6390" w14:textId="77777777" w:rsidR="000201AF" w:rsidRPr="00FD4BC7" w:rsidRDefault="000201AF" w:rsidP="000201AF">
      <w:pPr>
        <w:widowControl w:val="0"/>
        <w:tabs>
          <w:tab w:val="left" w:pos="1200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softHyphen/>
        <w:t xml:space="preserve"> при проектировании на земельных участках территорий залегания полезных ископаемых, а также размещения в местах их залегания подземных сооружений, выполняет сбор сведений и подготовку документов, необходимых для получения разрешения на осуществление застройки площадей залегания полезных ископаемых, а также размещения в местах их залегания подземных сооружений, в том числе с приложением:</w:t>
      </w:r>
    </w:p>
    <w:p w14:paraId="23745C63" w14:textId="77777777" w:rsidR="000201AF" w:rsidRPr="00FD4BC7" w:rsidRDefault="000201AF" w:rsidP="000201AF">
      <w:pPr>
        <w:widowControl w:val="0"/>
        <w:tabs>
          <w:tab w:val="left" w:pos="1200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• краткой пояснительной записки о проектируемой к строительству ВЛ, ПС;</w:t>
      </w:r>
    </w:p>
    <w:p w14:paraId="420909F9" w14:textId="77777777" w:rsidR="000201AF" w:rsidRPr="00FD4BC7" w:rsidRDefault="000201AF" w:rsidP="000201AF">
      <w:pPr>
        <w:widowControl w:val="0"/>
        <w:tabs>
          <w:tab w:val="left" w:pos="1200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• топографического плана площади застройки ВЛ/ПС, площадей залегания полезных ископаемых;</w:t>
      </w:r>
    </w:p>
    <w:p w14:paraId="6FD05E49" w14:textId="77777777" w:rsidR="000201AF" w:rsidRPr="00FD4BC7" w:rsidRDefault="000201AF" w:rsidP="000201AF">
      <w:pPr>
        <w:widowControl w:val="0"/>
        <w:tabs>
          <w:tab w:val="left" w:pos="1200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• геологической карты и геологических разрезов, характеризующих месторождения полезных ископаемых, расположенных на площади застройки;</w:t>
      </w:r>
    </w:p>
    <w:p w14:paraId="27BE05A4" w14:textId="77777777" w:rsidR="000201AF" w:rsidRPr="00FD4BC7" w:rsidRDefault="000201AF" w:rsidP="000201AF">
      <w:pPr>
        <w:widowControl w:val="0"/>
        <w:tabs>
          <w:tab w:val="left" w:pos="1200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• технико-экономического обоснования экономической целесообразности застройки ВЛ/ТП, включая заходы площадей залегания полезных ископаемых;</w:t>
      </w:r>
    </w:p>
    <w:p w14:paraId="3FEB2671" w14:textId="77777777" w:rsidR="000201AF" w:rsidRPr="00FD4BC7" w:rsidRDefault="000201AF" w:rsidP="000201AF">
      <w:pPr>
        <w:widowControl w:val="0"/>
        <w:tabs>
          <w:tab w:val="left" w:pos="1200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• документов и материалов по оперативному изменению состояния запасов в результате застройки ВЛ/ТП (в случае необходимости);</w:t>
      </w:r>
    </w:p>
    <w:p w14:paraId="3B2E89EE" w14:textId="77777777" w:rsidR="000201AF" w:rsidRPr="00FD4BC7" w:rsidRDefault="000201AF" w:rsidP="000201AF">
      <w:pPr>
        <w:widowControl w:val="0"/>
        <w:tabs>
          <w:tab w:val="left" w:pos="1200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softHyphen/>
        <w:t xml:space="preserve"> получить разрешение на осуществление застройки площадей залегания полезных ископаемых, а также размещения в местах их залегания подземных сооружений;</w:t>
      </w:r>
    </w:p>
    <w:p w14:paraId="036E30E1" w14:textId="77777777" w:rsidR="000201AF" w:rsidRPr="00FD4BC7" w:rsidRDefault="000201AF" w:rsidP="000201AF">
      <w:pPr>
        <w:widowControl w:val="0"/>
        <w:tabs>
          <w:tab w:val="left" w:pos="1200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- другие мероприятия (при необходимости).</w:t>
      </w:r>
    </w:p>
    <w:p w14:paraId="3555CACE" w14:textId="77777777" w:rsidR="000201AF" w:rsidRPr="00FD4BC7" w:rsidRDefault="000201AF" w:rsidP="000201AF">
      <w:pPr>
        <w:widowControl w:val="0"/>
        <w:tabs>
          <w:tab w:val="num" w:pos="1276"/>
        </w:tabs>
        <w:ind w:firstLine="709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6.8. 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«Россети», в противном случае в проектной документации указать на необходимость обязательного прохождения процедуры Проверки качества для соответствующих видов оборудования, материалов и систем для контроля его соответствия заявленным характеристикам и предъявляемым техническим требованиям».</w:t>
      </w:r>
    </w:p>
    <w:p w14:paraId="37521AFA" w14:textId="395AE8E0" w:rsidR="000201AF" w:rsidRPr="00FD4BC7" w:rsidRDefault="000201AF" w:rsidP="000201AF">
      <w:pPr>
        <w:widowControl w:val="0"/>
        <w:tabs>
          <w:tab w:val="num" w:pos="1276"/>
        </w:tabs>
        <w:ind w:firstLine="709"/>
        <w:jc w:val="both"/>
        <w:rPr>
          <w:bCs/>
          <w:sz w:val="23"/>
          <w:szCs w:val="23"/>
        </w:rPr>
      </w:pPr>
      <w:r w:rsidRPr="00FD4BC7">
        <w:rPr>
          <w:sz w:val="23"/>
          <w:szCs w:val="23"/>
        </w:rPr>
        <w:t xml:space="preserve">6.9. </w:t>
      </w:r>
      <w:r w:rsidRPr="00FD4BC7">
        <w:rPr>
          <w:bCs/>
          <w:sz w:val="23"/>
          <w:szCs w:val="23"/>
        </w:rPr>
        <w:t>Сокращения в задании на проектирование приняты согласно приложению 2 к настоящему ЗП.</w:t>
      </w:r>
    </w:p>
    <w:p w14:paraId="63E1B000" w14:textId="77777777" w:rsidR="000201AF" w:rsidRPr="00FD4BC7" w:rsidRDefault="000201AF" w:rsidP="000201AF">
      <w:pPr>
        <w:widowControl w:val="0"/>
        <w:tabs>
          <w:tab w:val="num" w:pos="1276"/>
        </w:tabs>
        <w:ind w:firstLine="720"/>
        <w:jc w:val="both"/>
        <w:rPr>
          <w:sz w:val="24"/>
          <w:szCs w:val="24"/>
        </w:rPr>
      </w:pPr>
      <w:r w:rsidRPr="00FD4BC7">
        <w:rPr>
          <w:sz w:val="24"/>
          <w:szCs w:val="24"/>
        </w:rPr>
        <w:t>6.10. При формировании проектных решений минимизировать использование импортного оборудования и материалов, стоимость которых зависит от валютных курсов, в случае применения импортного оборудования предоставить соответствующее обоснование. Выполнить сравнительный анализ технико-экономических показателей предлагаемого к применению импортного оборудования и отечественных аналогов (показатели производительности, показатели качества, показатели потребления ресурсов, показатели надежности и режима обслуживания и т.д.).</w:t>
      </w:r>
    </w:p>
    <w:p w14:paraId="6429DF44" w14:textId="77777777" w:rsidR="000201AF" w:rsidRPr="00FD4BC7" w:rsidRDefault="000201AF" w:rsidP="000201AF">
      <w:pPr>
        <w:widowControl w:val="0"/>
        <w:tabs>
          <w:tab w:val="num" w:pos="1276"/>
        </w:tabs>
        <w:ind w:firstLine="720"/>
        <w:jc w:val="both"/>
        <w:rPr>
          <w:sz w:val="24"/>
          <w:szCs w:val="24"/>
        </w:rPr>
      </w:pPr>
      <w:r w:rsidRPr="00FD4BC7">
        <w:rPr>
          <w:sz w:val="24"/>
          <w:szCs w:val="24"/>
        </w:rPr>
        <w:t>6.11. Применяемое при проектировании силовое оборудование, устройства РЗА, АСУ ТП и связи, АИИС КУЭ/СУЭ РРЭ, АСДТУ, систем диагностики должны быть согласованы производителями оборудования и устройств на предмет возможности реализации принятых технических решений, совместимости отдельных составных частей оборудования и устройств, соответствия выполняемых функции устройств их назначениям.</w:t>
      </w:r>
    </w:p>
    <w:p w14:paraId="356729CB" w14:textId="77777777" w:rsidR="000201AF" w:rsidRPr="00FD4BC7" w:rsidRDefault="000201AF" w:rsidP="000201AF">
      <w:pPr>
        <w:widowControl w:val="0"/>
        <w:tabs>
          <w:tab w:val="num" w:pos="1276"/>
        </w:tabs>
        <w:ind w:firstLine="720"/>
        <w:jc w:val="both"/>
        <w:rPr>
          <w:sz w:val="24"/>
          <w:szCs w:val="24"/>
        </w:rPr>
      </w:pPr>
      <w:r w:rsidRPr="00FD4BC7">
        <w:rPr>
          <w:sz w:val="24"/>
          <w:szCs w:val="24"/>
        </w:rPr>
        <w:t xml:space="preserve">6.12. Технические решения проектной (рабочей) документации в части первичного (силового) оборудования, строительных конструкций, зданий и сооружений, должны учитывать наличие конструкций или устройств (съемных или стационарных) для безопасного выполнения </w:t>
      </w:r>
      <w:r w:rsidRPr="00FD4BC7">
        <w:rPr>
          <w:sz w:val="24"/>
          <w:szCs w:val="24"/>
        </w:rPr>
        <w:lastRenderedPageBreak/>
        <w:t>работ на высоте в соответствии с «Правилами по охране труда при работе на высоте» (утверждены приказом Министерства труда и социальной защиты РФ от 28 марта 2014г. №155н г. Москва).</w:t>
      </w:r>
    </w:p>
    <w:p w14:paraId="51BB0E69" w14:textId="3A070242" w:rsidR="000201AF" w:rsidRPr="00FD4BC7" w:rsidRDefault="000201AF" w:rsidP="000201AF">
      <w:pPr>
        <w:widowControl w:val="0"/>
        <w:tabs>
          <w:tab w:val="left" w:pos="993"/>
        </w:tabs>
        <w:ind w:firstLine="720"/>
        <w:jc w:val="both"/>
        <w:rPr>
          <w:b/>
          <w:bCs/>
          <w:sz w:val="24"/>
          <w:szCs w:val="24"/>
        </w:rPr>
      </w:pPr>
      <w:r w:rsidRPr="00FD4BC7">
        <w:rPr>
          <w:b/>
          <w:bCs/>
          <w:sz w:val="24"/>
          <w:szCs w:val="24"/>
        </w:rPr>
        <w:t>7.</w:t>
      </w:r>
      <w:r w:rsidRPr="00FD4BC7">
        <w:rPr>
          <w:b/>
          <w:bCs/>
          <w:sz w:val="24"/>
          <w:szCs w:val="24"/>
        </w:rPr>
        <w:tab/>
        <w:t>Исходные данные для разработки проектной документации.</w:t>
      </w:r>
    </w:p>
    <w:p w14:paraId="17F90B46" w14:textId="1024BECB" w:rsidR="00FD4BC7" w:rsidRDefault="000201AF" w:rsidP="000201AF">
      <w:pPr>
        <w:widowControl w:val="0"/>
        <w:tabs>
          <w:tab w:val="left" w:pos="1080"/>
        </w:tabs>
        <w:ind w:firstLine="709"/>
        <w:jc w:val="both"/>
        <w:rPr>
          <w:sz w:val="24"/>
          <w:szCs w:val="24"/>
        </w:rPr>
      </w:pPr>
      <w:r w:rsidRPr="00FD4BC7">
        <w:rPr>
          <w:sz w:val="24"/>
          <w:szCs w:val="24"/>
        </w:rPr>
        <w:t>Перечень исходных данных, сроки их подготовки и передачи определяются условиями Договора на разработку проектной документации и календарным графиком. Получение исходных данных проектной организацией выполняется с выездом на объекты. Заказчик обеспечивает организационную поддержку доступа представителей проектной организации для получения информации</w:t>
      </w:r>
      <w:r w:rsidR="00FD4BC7" w:rsidRPr="00FD4BC7">
        <w:rPr>
          <w:sz w:val="24"/>
          <w:szCs w:val="24"/>
        </w:rPr>
        <w:t>.</w:t>
      </w:r>
    </w:p>
    <w:p w14:paraId="48324BDA" w14:textId="77777777" w:rsidR="00FD4BC7" w:rsidRPr="00FD4BC7" w:rsidRDefault="00FD4BC7" w:rsidP="00FD4BC7">
      <w:pPr>
        <w:widowControl w:val="0"/>
        <w:tabs>
          <w:tab w:val="left" w:pos="1080"/>
        </w:tabs>
        <w:ind w:firstLine="709"/>
        <w:jc w:val="both"/>
        <w:rPr>
          <w:sz w:val="24"/>
          <w:szCs w:val="24"/>
        </w:rPr>
      </w:pPr>
    </w:p>
    <w:tbl>
      <w:tblPr>
        <w:tblStyle w:val="6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8"/>
        <w:gridCol w:w="420"/>
        <w:gridCol w:w="7316"/>
      </w:tblGrid>
      <w:tr w:rsidR="00FD4BC7" w:rsidRPr="00FD4BC7" w14:paraId="03B02AE4" w14:textId="77777777" w:rsidTr="00A52963">
        <w:tc>
          <w:tcPr>
            <w:tcW w:w="1868" w:type="dxa"/>
          </w:tcPr>
          <w:p w14:paraId="4C94D8B7" w14:textId="77777777" w:rsidR="00FD4BC7" w:rsidRPr="00FD4BC7" w:rsidRDefault="00FD4BC7" w:rsidP="00FD4BC7">
            <w:pPr>
              <w:widowControl w:val="0"/>
              <w:tabs>
                <w:tab w:val="left" w:pos="180"/>
              </w:tabs>
              <w:ind w:left="1701" w:hanging="1701"/>
              <w:jc w:val="both"/>
              <w:rPr>
                <w:sz w:val="24"/>
                <w:szCs w:val="24"/>
                <w:lang w:eastAsia="ru-RU"/>
              </w:rPr>
            </w:pPr>
            <w:r w:rsidRPr="00FD4BC7">
              <w:rPr>
                <w:sz w:val="24"/>
                <w:szCs w:val="24"/>
                <w:lang w:eastAsia="ru-RU"/>
              </w:rPr>
              <w:t xml:space="preserve">Приложения: </w:t>
            </w:r>
          </w:p>
          <w:p w14:paraId="054ABB40" w14:textId="77777777" w:rsidR="00FD4BC7" w:rsidRPr="00FD4BC7" w:rsidRDefault="00FD4BC7" w:rsidP="00FD4BC7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hideMark/>
          </w:tcPr>
          <w:p w14:paraId="1EFE46C4" w14:textId="77777777" w:rsidR="00FD4BC7" w:rsidRPr="00FD4BC7" w:rsidRDefault="00FD4BC7" w:rsidP="00FD4BC7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 w:rsidRPr="00FD4BC7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16" w:type="dxa"/>
            <w:hideMark/>
          </w:tcPr>
          <w:p w14:paraId="1BED8FBE" w14:textId="77777777" w:rsidR="00FD4BC7" w:rsidRPr="00FD4BC7" w:rsidRDefault="00FD4BC7" w:rsidP="00FD4BC7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 w:rsidRPr="00FD4BC7">
              <w:rPr>
                <w:sz w:val="24"/>
                <w:szCs w:val="24"/>
                <w:lang w:eastAsia="ru-RU"/>
              </w:rPr>
              <w:t>Нормативно-технические документы, определяющие требования к оформлению и содержанию проектной документации.</w:t>
            </w:r>
          </w:p>
        </w:tc>
      </w:tr>
      <w:tr w:rsidR="00FD4BC7" w:rsidRPr="00FD4BC7" w14:paraId="1F4A664A" w14:textId="77777777" w:rsidTr="00A52963">
        <w:tc>
          <w:tcPr>
            <w:tcW w:w="1868" w:type="dxa"/>
          </w:tcPr>
          <w:p w14:paraId="186A2F84" w14:textId="77777777" w:rsidR="00FD4BC7" w:rsidRPr="00FD4BC7" w:rsidRDefault="00FD4BC7" w:rsidP="00FD4BC7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hideMark/>
          </w:tcPr>
          <w:p w14:paraId="3CADA7C1" w14:textId="77777777" w:rsidR="00FD4BC7" w:rsidRPr="00FD4BC7" w:rsidRDefault="00FD4BC7" w:rsidP="00FD4BC7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 w:rsidRPr="00FD4BC7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16" w:type="dxa"/>
            <w:hideMark/>
          </w:tcPr>
          <w:p w14:paraId="6D0977EB" w14:textId="77777777" w:rsidR="00FD4BC7" w:rsidRPr="00FD4BC7" w:rsidRDefault="00FD4BC7" w:rsidP="00FD4BC7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 w:rsidRPr="00FD4BC7">
              <w:rPr>
                <w:sz w:val="24"/>
                <w:szCs w:val="24"/>
                <w:lang w:eastAsia="ru-RU"/>
              </w:rPr>
              <w:t>Перечень сокращений.</w:t>
            </w:r>
          </w:p>
        </w:tc>
      </w:tr>
      <w:tr w:rsidR="00FD4BC7" w:rsidRPr="00FD4BC7" w14:paraId="48575566" w14:textId="77777777" w:rsidTr="00A52963">
        <w:tc>
          <w:tcPr>
            <w:tcW w:w="1868" w:type="dxa"/>
          </w:tcPr>
          <w:p w14:paraId="7A96EA31" w14:textId="77777777" w:rsidR="00FD4BC7" w:rsidRDefault="00FD4BC7" w:rsidP="00FD4BC7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</w:p>
          <w:p w14:paraId="0442D85D" w14:textId="7FF4ED30" w:rsidR="00120EA7" w:rsidRPr="00FD4BC7" w:rsidRDefault="00120EA7" w:rsidP="00FD4BC7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hideMark/>
          </w:tcPr>
          <w:p w14:paraId="13731319" w14:textId="77777777" w:rsidR="00FD4BC7" w:rsidRPr="00FD4BC7" w:rsidRDefault="00FD4BC7" w:rsidP="00FD4BC7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 w:rsidRPr="00FD4BC7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16" w:type="dxa"/>
            <w:hideMark/>
          </w:tcPr>
          <w:p w14:paraId="40B0591C" w14:textId="77777777" w:rsidR="00FD4BC7" w:rsidRPr="00FD4BC7" w:rsidRDefault="00FD4BC7" w:rsidP="00FD4BC7">
            <w:pPr>
              <w:rPr>
                <w:sz w:val="24"/>
                <w:szCs w:val="24"/>
                <w:lang w:eastAsia="ru-RU"/>
              </w:rPr>
            </w:pPr>
            <w:r w:rsidRPr="00FD4BC7">
              <w:rPr>
                <w:sz w:val="24"/>
                <w:szCs w:val="24"/>
                <w:lang w:eastAsia="ru-RU"/>
              </w:rPr>
              <w:t>Исходные данные для составления сметной документации.</w:t>
            </w:r>
          </w:p>
        </w:tc>
      </w:tr>
    </w:tbl>
    <w:p w14:paraId="70D5C1A8" w14:textId="77777777" w:rsidR="00596715" w:rsidRDefault="00596715" w:rsidP="00596715">
      <w:pPr>
        <w:tabs>
          <w:tab w:val="left" w:pos="6804"/>
        </w:tabs>
        <w:rPr>
          <w:rFonts w:eastAsia="Calibri"/>
          <w:kern w:val="28"/>
          <w:sz w:val="24"/>
          <w:szCs w:val="24"/>
          <w:lang w:eastAsia="ru-RU"/>
        </w:rPr>
      </w:pPr>
      <w:r>
        <w:rPr>
          <w:rFonts w:eastAsia="Calibri"/>
          <w:kern w:val="28"/>
          <w:sz w:val="24"/>
          <w:szCs w:val="24"/>
          <w:lang w:eastAsia="ru-RU"/>
        </w:rPr>
        <w:t>СОГЛАСОВАНО:</w:t>
      </w:r>
    </w:p>
    <w:p w14:paraId="53732CA3" w14:textId="77777777" w:rsidR="00596715" w:rsidRDefault="00596715" w:rsidP="00596715">
      <w:pPr>
        <w:tabs>
          <w:tab w:val="left" w:pos="6804"/>
        </w:tabs>
        <w:rPr>
          <w:rFonts w:eastAsia="Calibri"/>
          <w:kern w:val="28"/>
          <w:sz w:val="24"/>
          <w:szCs w:val="24"/>
          <w:lang w:eastAsia="ru-RU"/>
        </w:rPr>
      </w:pPr>
    </w:p>
    <w:p w14:paraId="6146BF2B" w14:textId="5B3532A8" w:rsidR="00596715" w:rsidRDefault="00596715" w:rsidP="009D0D98">
      <w:pPr>
        <w:tabs>
          <w:tab w:val="left" w:pos="6804"/>
        </w:tabs>
        <w:rPr>
          <w:sz w:val="24"/>
          <w:szCs w:val="24"/>
        </w:rPr>
      </w:pPr>
      <w:r>
        <w:rPr>
          <w:rFonts w:eastAsia="Calibri"/>
          <w:kern w:val="28"/>
          <w:sz w:val="24"/>
          <w:szCs w:val="24"/>
          <w:lang w:eastAsia="ru-RU"/>
        </w:rPr>
        <w:t>Заместитель начальник</w:t>
      </w:r>
      <w:r w:rsidR="009D0D98">
        <w:rPr>
          <w:rFonts w:eastAsia="Calibri"/>
          <w:kern w:val="28"/>
          <w:sz w:val="24"/>
          <w:szCs w:val="24"/>
          <w:lang w:eastAsia="ru-RU"/>
        </w:rPr>
        <w:t>а</w:t>
      </w:r>
      <w:r>
        <w:rPr>
          <w:rFonts w:eastAsia="Calibri"/>
          <w:kern w:val="28"/>
          <w:sz w:val="24"/>
          <w:szCs w:val="24"/>
          <w:lang w:eastAsia="ru-RU"/>
        </w:rPr>
        <w:t xml:space="preserve"> </w:t>
      </w:r>
      <w:proofErr w:type="spellStart"/>
      <w:r>
        <w:rPr>
          <w:rFonts w:eastAsia="Calibri"/>
          <w:kern w:val="28"/>
          <w:sz w:val="24"/>
          <w:szCs w:val="24"/>
          <w:lang w:eastAsia="ru-RU"/>
        </w:rPr>
        <w:t>СЭиР</w:t>
      </w:r>
      <w:proofErr w:type="spellEnd"/>
      <w:r w:rsidR="00E76B01">
        <w:rPr>
          <w:rFonts w:eastAsia="Calibri"/>
          <w:kern w:val="28"/>
          <w:sz w:val="24"/>
          <w:szCs w:val="24"/>
          <w:lang w:eastAsia="ru-RU"/>
        </w:rPr>
        <w:t xml:space="preserve"> </w:t>
      </w:r>
      <w:r>
        <w:rPr>
          <w:rFonts w:eastAsia="Calibri"/>
          <w:kern w:val="28"/>
          <w:sz w:val="24"/>
          <w:szCs w:val="24"/>
          <w:lang w:eastAsia="ru-RU"/>
        </w:rPr>
        <w:t>РС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7220CEAD" w14:textId="77777777" w:rsidR="00596715" w:rsidRDefault="00596715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  <w:r>
        <w:rPr>
          <w:rFonts w:eastAsia="Calibri"/>
          <w:kern w:val="28"/>
          <w:sz w:val="24"/>
          <w:szCs w:val="24"/>
          <w:lang w:eastAsia="ru-RU"/>
        </w:rPr>
        <w:t xml:space="preserve">филиала АО «Тюменьэнерго» - </w:t>
      </w:r>
    </w:p>
    <w:p w14:paraId="6FA5BEED" w14:textId="098C9642" w:rsidR="00596715" w:rsidRDefault="00596715" w:rsidP="00596715">
      <w:pPr>
        <w:tabs>
          <w:tab w:val="left" w:pos="6946"/>
        </w:tabs>
        <w:rPr>
          <w:sz w:val="24"/>
          <w:szCs w:val="24"/>
        </w:rPr>
      </w:pPr>
      <w:r>
        <w:rPr>
          <w:rFonts w:eastAsia="Calibri"/>
          <w:kern w:val="28"/>
          <w:sz w:val="24"/>
          <w:szCs w:val="24"/>
          <w:lang w:eastAsia="ru-RU"/>
        </w:rPr>
        <w:t xml:space="preserve">«Тюменские распределительные </w:t>
      </w:r>
      <w:proofErr w:type="gramStart"/>
      <w:r>
        <w:rPr>
          <w:rFonts w:eastAsia="Calibri"/>
          <w:kern w:val="28"/>
          <w:sz w:val="24"/>
          <w:szCs w:val="24"/>
          <w:lang w:eastAsia="ru-RU"/>
        </w:rPr>
        <w:t xml:space="preserve">сети»   </w:t>
      </w:r>
      <w:proofErr w:type="gramEnd"/>
      <w:r>
        <w:rPr>
          <w:rFonts w:eastAsia="Calibri"/>
          <w:kern w:val="28"/>
          <w:sz w:val="24"/>
          <w:szCs w:val="24"/>
          <w:lang w:eastAsia="ru-RU"/>
        </w:rPr>
        <w:t xml:space="preserve">    </w:t>
      </w:r>
      <w:r>
        <w:rPr>
          <w:rFonts w:eastAsia="Calibri"/>
          <w:kern w:val="28"/>
          <w:sz w:val="24"/>
          <w:szCs w:val="24"/>
          <w:u w:val="single"/>
          <w:lang w:eastAsia="ru-RU"/>
        </w:rPr>
        <w:t xml:space="preserve">                                                    </w:t>
      </w:r>
      <w:r>
        <w:rPr>
          <w:rFonts w:eastAsia="Calibri"/>
          <w:kern w:val="28"/>
          <w:sz w:val="24"/>
          <w:szCs w:val="24"/>
          <w:lang w:eastAsia="ru-RU"/>
        </w:rPr>
        <w:t xml:space="preserve">       </w:t>
      </w:r>
      <w:r w:rsidR="009D0D98">
        <w:rPr>
          <w:sz w:val="24"/>
          <w:szCs w:val="24"/>
        </w:rPr>
        <w:t>Н.Н. Малахов</w:t>
      </w:r>
    </w:p>
    <w:p w14:paraId="449A8282" w14:textId="77777777" w:rsidR="00596715" w:rsidRDefault="00596715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4A3EC421" w14:textId="77777777" w:rsidR="00596715" w:rsidRDefault="00596715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  <w:r>
        <w:rPr>
          <w:rFonts w:eastAsia="Calibri"/>
          <w:kern w:val="28"/>
          <w:sz w:val="24"/>
          <w:szCs w:val="24"/>
          <w:lang w:eastAsia="ru-RU"/>
        </w:rPr>
        <w:t xml:space="preserve">Начальник </w:t>
      </w:r>
      <w:proofErr w:type="spellStart"/>
      <w:r>
        <w:rPr>
          <w:rFonts w:eastAsia="Calibri"/>
          <w:kern w:val="28"/>
          <w:sz w:val="24"/>
          <w:szCs w:val="24"/>
          <w:lang w:eastAsia="ru-RU"/>
        </w:rPr>
        <w:t>УИиКС</w:t>
      </w:r>
      <w:proofErr w:type="spellEnd"/>
    </w:p>
    <w:p w14:paraId="64F7072B" w14:textId="77777777" w:rsidR="00596715" w:rsidRDefault="00596715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  <w:r>
        <w:rPr>
          <w:rFonts w:eastAsia="Calibri"/>
          <w:kern w:val="28"/>
          <w:sz w:val="24"/>
          <w:szCs w:val="24"/>
          <w:lang w:eastAsia="ru-RU"/>
        </w:rPr>
        <w:t xml:space="preserve">филиала АО «Тюменьэнерго» - </w:t>
      </w:r>
    </w:p>
    <w:p w14:paraId="73DAED03" w14:textId="2DDEC5CC" w:rsidR="00596715" w:rsidRDefault="00596715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  <w:r>
        <w:rPr>
          <w:rFonts w:eastAsia="Calibri"/>
          <w:kern w:val="28"/>
          <w:sz w:val="24"/>
          <w:szCs w:val="24"/>
          <w:lang w:eastAsia="ru-RU"/>
        </w:rPr>
        <w:t>«Тюменские распределительные сети»</w:t>
      </w:r>
      <w:r>
        <w:rPr>
          <w:rFonts w:eastAsia="Calibri"/>
          <w:kern w:val="28"/>
          <w:sz w:val="24"/>
          <w:szCs w:val="24"/>
          <w:lang w:eastAsia="ru-RU"/>
        </w:rPr>
        <w:tab/>
      </w:r>
      <w:r>
        <w:rPr>
          <w:rFonts w:eastAsia="Calibri"/>
          <w:kern w:val="28"/>
          <w:sz w:val="24"/>
          <w:szCs w:val="24"/>
          <w:lang w:eastAsia="ru-RU"/>
        </w:rPr>
        <w:tab/>
        <w:t>__________________                А.Г. Осипов</w:t>
      </w:r>
    </w:p>
    <w:p w14:paraId="5656E652" w14:textId="1FFFB889" w:rsidR="006A2FE8" w:rsidRDefault="006A2FE8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305726F4" w14:textId="1686EFE2" w:rsidR="006A2FE8" w:rsidRDefault="006A2FE8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51AD6CE5" w14:textId="37CA1868" w:rsidR="006A2FE8" w:rsidRDefault="00FB05E3" w:rsidP="006A2FE8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  <w:r>
        <w:rPr>
          <w:sz w:val="24"/>
          <w:szCs w:val="24"/>
        </w:rPr>
        <w:t xml:space="preserve">Начальник </w:t>
      </w:r>
      <w:proofErr w:type="spellStart"/>
      <w:r>
        <w:rPr>
          <w:sz w:val="24"/>
          <w:szCs w:val="24"/>
        </w:rPr>
        <w:t>С</w:t>
      </w:r>
      <w:r w:rsidR="006A2FE8">
        <w:rPr>
          <w:sz w:val="24"/>
          <w:szCs w:val="24"/>
        </w:rPr>
        <w:t>ТПиВК</w:t>
      </w:r>
      <w:proofErr w:type="spellEnd"/>
      <w:r w:rsidR="006A2FE8">
        <w:rPr>
          <w:sz w:val="24"/>
          <w:szCs w:val="24"/>
        </w:rPr>
        <w:t xml:space="preserve">                                                </w:t>
      </w:r>
      <w:r w:rsidR="006A2FE8">
        <w:rPr>
          <w:rFonts w:eastAsia="Calibri"/>
          <w:kern w:val="28"/>
          <w:sz w:val="24"/>
          <w:szCs w:val="24"/>
          <w:lang w:eastAsia="ru-RU"/>
        </w:rPr>
        <w:t>__________________</w:t>
      </w:r>
      <w:r w:rsidR="006A2FE8" w:rsidRPr="006A2FE8">
        <w:rPr>
          <w:sz w:val="24"/>
          <w:szCs w:val="24"/>
        </w:rPr>
        <w:t xml:space="preserve"> </w:t>
      </w:r>
      <w:r w:rsidR="006A2FE8">
        <w:rPr>
          <w:sz w:val="24"/>
          <w:szCs w:val="24"/>
        </w:rPr>
        <w:t xml:space="preserve">                 Р.С. Бойчук</w:t>
      </w:r>
    </w:p>
    <w:p w14:paraId="765D9F38" w14:textId="5011B619" w:rsidR="006A2FE8" w:rsidRDefault="006A2FE8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5283ACCE" w14:textId="5E58A5DB" w:rsidR="00EE35C4" w:rsidRDefault="00EE35C4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09DF9AE7" w14:textId="6614C25C" w:rsidR="000201AF" w:rsidRDefault="000201AF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45712C8C" w14:textId="6CA20586" w:rsidR="00DE2A3E" w:rsidRDefault="00DE2A3E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1EBAE25D" w14:textId="02133C05" w:rsidR="00DE2A3E" w:rsidRDefault="00DE2A3E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36F2363A" w14:textId="4DDF381F" w:rsidR="00DE2A3E" w:rsidRDefault="00DE2A3E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0778D6BB" w14:textId="3C29CDFF" w:rsidR="00DE2A3E" w:rsidRDefault="00DE2A3E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4522740D" w14:textId="66800CAA" w:rsidR="00A60E00" w:rsidRDefault="00A60E00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5972B6B7" w14:textId="77C423BF" w:rsidR="00F460C1" w:rsidRDefault="00F460C1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3A9C5936" w14:textId="3FA9E743" w:rsidR="00F460C1" w:rsidRDefault="00F460C1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7419CD87" w14:textId="58E6157D" w:rsidR="00F460C1" w:rsidRDefault="00F460C1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0DD34A42" w14:textId="6DBE1F82" w:rsidR="00F460C1" w:rsidRDefault="00F460C1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31CBC0C1" w14:textId="50F7DCDF" w:rsidR="00F460C1" w:rsidRDefault="00F460C1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4FE13E43" w14:textId="6369619F" w:rsidR="008C3FCD" w:rsidRDefault="008C3FCD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5CD30A85" w14:textId="4596CBD9" w:rsidR="008C3FCD" w:rsidRDefault="008C3FCD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451714E8" w14:textId="47F68BFC" w:rsidR="008C3FCD" w:rsidRDefault="008C3FCD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586513B1" w14:textId="79803273" w:rsidR="008C3FCD" w:rsidRDefault="008C3FCD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461C5EF0" w14:textId="2884BC80" w:rsidR="008C3FCD" w:rsidRDefault="008C3FCD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074052E2" w14:textId="7388F411" w:rsidR="008C3FCD" w:rsidRDefault="008C3FCD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68082776" w14:textId="77777777" w:rsidR="008C3FCD" w:rsidRDefault="008C3FCD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0B3683E3" w14:textId="77777777" w:rsidR="00DE2A3E" w:rsidRDefault="00DE2A3E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25C7EE53" w14:textId="77777777" w:rsidR="007B71B2" w:rsidRDefault="007B71B2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0D691EFD" w14:textId="6700D3BD" w:rsidR="004B35DA" w:rsidRPr="00DB2207" w:rsidRDefault="00211749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  <w:r>
        <w:rPr>
          <w:sz w:val="22"/>
          <w:szCs w:val="24"/>
          <w:lang w:eastAsia="ru-RU"/>
        </w:rPr>
        <w:lastRenderedPageBreak/>
        <w:t>П</w:t>
      </w:r>
      <w:r w:rsidR="004B35DA" w:rsidRPr="00DB2207">
        <w:rPr>
          <w:sz w:val="22"/>
          <w:szCs w:val="24"/>
          <w:lang w:eastAsia="ru-RU"/>
        </w:rPr>
        <w:t>риложение №</w:t>
      </w:r>
      <w:r w:rsidR="004B35DA">
        <w:rPr>
          <w:sz w:val="22"/>
          <w:szCs w:val="24"/>
          <w:lang w:eastAsia="ru-RU"/>
        </w:rPr>
        <w:t xml:space="preserve"> 1</w:t>
      </w:r>
    </w:p>
    <w:p w14:paraId="14D68F01" w14:textId="77777777" w:rsidR="004B35DA" w:rsidRDefault="004B35DA" w:rsidP="004B35DA">
      <w:pPr>
        <w:widowControl w:val="0"/>
        <w:tabs>
          <w:tab w:val="left" w:pos="1080"/>
        </w:tabs>
        <w:ind w:left="5954" w:right="-2"/>
        <w:jc w:val="right"/>
        <w:rPr>
          <w:sz w:val="22"/>
          <w:szCs w:val="24"/>
          <w:lang w:eastAsia="ru-RU"/>
        </w:rPr>
      </w:pPr>
      <w:r w:rsidRPr="00DB2207">
        <w:rPr>
          <w:sz w:val="22"/>
          <w:szCs w:val="24"/>
          <w:lang w:eastAsia="ru-RU"/>
        </w:rPr>
        <w:t>к Заданию на проектирование</w:t>
      </w:r>
    </w:p>
    <w:p w14:paraId="0638CA98" w14:textId="77777777" w:rsidR="004B35DA" w:rsidRDefault="004B35DA" w:rsidP="004B35DA">
      <w:pPr>
        <w:widowControl w:val="0"/>
        <w:tabs>
          <w:tab w:val="left" w:pos="1080"/>
        </w:tabs>
        <w:ind w:left="5954" w:right="-2"/>
        <w:jc w:val="right"/>
        <w:rPr>
          <w:sz w:val="22"/>
          <w:szCs w:val="24"/>
          <w:lang w:eastAsia="ru-RU"/>
        </w:rPr>
      </w:pPr>
    </w:p>
    <w:p w14:paraId="4BC0E9A8" w14:textId="77777777" w:rsidR="004B35DA" w:rsidRPr="00DC450D" w:rsidRDefault="004B35DA" w:rsidP="004B35DA">
      <w:pPr>
        <w:widowControl w:val="0"/>
        <w:tabs>
          <w:tab w:val="left" w:pos="1080"/>
        </w:tabs>
        <w:jc w:val="center"/>
        <w:rPr>
          <w:b/>
          <w:sz w:val="24"/>
          <w:szCs w:val="24"/>
        </w:rPr>
      </w:pPr>
      <w:r w:rsidRPr="00DC450D">
        <w:rPr>
          <w:b/>
          <w:sz w:val="24"/>
          <w:szCs w:val="24"/>
        </w:rPr>
        <w:t>Нормативно-технические документы, определяющие требования к оформлению и содержанию проектной документации</w:t>
      </w:r>
    </w:p>
    <w:p w14:paraId="42D0B3F6" w14:textId="77777777" w:rsidR="004B35DA" w:rsidRDefault="004B35DA" w:rsidP="004B35DA">
      <w:pPr>
        <w:widowControl w:val="0"/>
        <w:tabs>
          <w:tab w:val="left" w:pos="1080"/>
        </w:tabs>
        <w:ind w:left="5954" w:right="-2"/>
        <w:jc w:val="right"/>
        <w:rPr>
          <w:sz w:val="22"/>
          <w:szCs w:val="24"/>
          <w:lang w:eastAsia="ru-RU"/>
        </w:rPr>
      </w:pPr>
    </w:p>
    <w:p w14:paraId="5B94CDB7" w14:textId="77777777" w:rsidR="004B35DA" w:rsidRPr="0077657B" w:rsidRDefault="004B35DA" w:rsidP="004B35DA">
      <w:pPr>
        <w:widowControl w:val="0"/>
        <w:tabs>
          <w:tab w:val="left" w:pos="-4680"/>
          <w:tab w:val="num" w:pos="567"/>
          <w:tab w:val="num" w:pos="858"/>
          <w:tab w:val="left" w:pos="1080"/>
        </w:tabs>
        <w:ind w:left="567"/>
        <w:jc w:val="both"/>
        <w:rPr>
          <w:b/>
          <w:sz w:val="24"/>
          <w:szCs w:val="24"/>
          <w:lang w:eastAsia="ru-RU"/>
        </w:rPr>
      </w:pPr>
      <w:r w:rsidRPr="0077657B">
        <w:rPr>
          <w:b/>
          <w:sz w:val="24"/>
          <w:szCs w:val="24"/>
          <w:lang w:eastAsia="ru-RU"/>
        </w:rPr>
        <w:t>Нормативные акты федерального уровня:</w:t>
      </w:r>
    </w:p>
    <w:p w14:paraId="76A4CE27" w14:textId="77777777" w:rsidR="004B35DA" w:rsidRPr="00DC450D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left" w:pos="1134"/>
          <w:tab w:val="num" w:pos="1418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 w:rsidRPr="00DC450D">
        <w:rPr>
          <w:rFonts w:eastAsia="Calibri"/>
          <w:sz w:val="24"/>
          <w:szCs w:val="24"/>
          <w:lang w:eastAsia="ru-RU"/>
        </w:rPr>
        <w:t>Земельный кодекс Российской Федерации от 25.10.2001 №136-ФЗ (действующая редакция);</w:t>
      </w:r>
    </w:p>
    <w:p w14:paraId="2B85A4DB" w14:textId="77777777" w:rsidR="004B35DA" w:rsidRPr="00F34BDE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134"/>
          <w:tab w:val="num" w:pos="1418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 w:rsidRPr="000932D7">
        <w:rPr>
          <w:rFonts w:eastAsia="Calibri"/>
          <w:sz w:val="24"/>
          <w:szCs w:val="24"/>
          <w:lang w:eastAsia="ru-RU"/>
        </w:rPr>
        <w:t xml:space="preserve">Лесной </w:t>
      </w:r>
      <w:r w:rsidRPr="00F34BDE">
        <w:rPr>
          <w:rFonts w:eastAsia="Calibri"/>
          <w:sz w:val="24"/>
          <w:szCs w:val="24"/>
          <w:lang w:eastAsia="ru-RU"/>
        </w:rPr>
        <w:t>кодекс Российской Федерации от 04.12.2006 №200-ФЗ (действующая редакция);</w:t>
      </w:r>
    </w:p>
    <w:p w14:paraId="4112349C" w14:textId="77777777" w:rsidR="004B35DA" w:rsidRPr="00FA3A4E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18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 w:rsidRPr="00FA3A4E">
        <w:rPr>
          <w:rFonts w:eastAsia="Calibri"/>
          <w:sz w:val="24"/>
          <w:szCs w:val="24"/>
          <w:lang w:eastAsia="ru-RU"/>
        </w:rPr>
        <w:t>Водный кодекс Российской Федерации от 03.06.2006 №74-ФЗ (действующая редакция);</w:t>
      </w:r>
    </w:p>
    <w:p w14:paraId="72791059" w14:textId="77777777" w:rsidR="004B35DA" w:rsidRPr="00FA3A4E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18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 w:rsidRPr="00FA3A4E">
        <w:rPr>
          <w:sz w:val="24"/>
          <w:szCs w:val="24"/>
        </w:rPr>
        <w:t xml:space="preserve">Воздушный кодекс Российской Федерации от 19.03.1997 № 60-ФЗ </w:t>
      </w:r>
      <w:r w:rsidRPr="00FA3A4E">
        <w:rPr>
          <w:rFonts w:eastAsia="Calibri"/>
          <w:sz w:val="24"/>
          <w:szCs w:val="24"/>
          <w:lang w:eastAsia="ru-RU"/>
        </w:rPr>
        <w:t>(действующая редакция);</w:t>
      </w:r>
    </w:p>
    <w:p w14:paraId="297511B5" w14:textId="77777777" w:rsidR="004B35DA" w:rsidRPr="00FA3A4E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993"/>
          <w:tab w:val="left" w:pos="1134"/>
          <w:tab w:val="num" w:pos="1418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 w:rsidRPr="00FA3A4E">
        <w:rPr>
          <w:rFonts w:eastAsia="Calibri"/>
          <w:sz w:val="24"/>
          <w:szCs w:val="24"/>
          <w:lang w:eastAsia="ru-RU"/>
        </w:rPr>
        <w:t>Градостроительный кодекс Российской Федерации от 29.12.2004 №190-ФЗ (действующая редакция);</w:t>
      </w:r>
    </w:p>
    <w:p w14:paraId="0B350B79" w14:textId="77777777" w:rsidR="004B35DA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18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 w:rsidRPr="00FA3A4E">
        <w:rPr>
          <w:rFonts w:eastAsia="Calibri"/>
          <w:sz w:val="24"/>
          <w:szCs w:val="24"/>
          <w:lang w:eastAsia="ru-RU"/>
        </w:rPr>
        <w:t xml:space="preserve">Постановление Правительства Российской </w:t>
      </w:r>
      <w:r w:rsidRPr="000932D7">
        <w:rPr>
          <w:rFonts w:eastAsia="Calibri"/>
          <w:sz w:val="24"/>
          <w:szCs w:val="24"/>
          <w:lang w:eastAsia="ru-RU"/>
        </w:rPr>
        <w:t xml:space="preserve">Федерации от 16.02.2008 №87 </w:t>
      </w:r>
      <w:r>
        <w:rPr>
          <w:rFonts w:eastAsia="Calibri"/>
          <w:sz w:val="24"/>
          <w:szCs w:val="24"/>
          <w:lang w:eastAsia="ru-RU"/>
        </w:rPr>
        <w:br/>
      </w:r>
      <w:r w:rsidRPr="000932D7">
        <w:rPr>
          <w:rFonts w:eastAsia="Calibri"/>
          <w:sz w:val="24"/>
          <w:szCs w:val="24"/>
          <w:lang w:eastAsia="ru-RU"/>
        </w:rPr>
        <w:t>«О составе разделов проектной документации и требованиях к их содержанию»;</w:t>
      </w:r>
    </w:p>
    <w:p w14:paraId="0D05D5B6" w14:textId="77777777" w:rsidR="004B35DA" w:rsidRPr="00DC450D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18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>
        <w:rPr>
          <w:sz w:val="24"/>
          <w:szCs w:val="24"/>
        </w:rPr>
        <w:t>Постановление Правительства Российской Федерации от 28.10.2003 № 648 «Об утверждении Положения об отнесении объектов электросетевого хозяйства к единой национальной (общероссийской) электрической сети и о ведении реестра объектов электросетевого хозяйства, входящих в единую национальную (общероссийскую) электрическую сеть».</w:t>
      </w:r>
    </w:p>
    <w:p w14:paraId="33E455CC" w14:textId="77777777" w:rsidR="004B35DA" w:rsidRPr="00DC450D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>
        <w:rPr>
          <w:sz w:val="24"/>
          <w:szCs w:val="24"/>
        </w:rPr>
        <w:t>Постановление Правительства Российской Федерации от 12.08.2008 № 590 «О порядке проведения проверки инвестиционных проектов на предмет эффективности использования средств федерального бюджета, направляемых на капитальные вложения»</w:t>
      </w:r>
    </w:p>
    <w:p w14:paraId="59BC532B" w14:textId="77777777" w:rsidR="004B35DA" w:rsidRPr="00DC450D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>
        <w:rPr>
          <w:sz w:val="24"/>
          <w:szCs w:val="24"/>
        </w:rPr>
        <w:t>Постановления Правительства РФ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14:paraId="28CF6D38" w14:textId="77777777" w:rsidR="004B35DA" w:rsidRPr="00DC450D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>
        <w:rPr>
          <w:sz w:val="24"/>
          <w:szCs w:val="24"/>
        </w:rPr>
        <w:t>Постановление Правительства Российской Федерации от 24.02.2009</w:t>
      </w:r>
      <w:r>
        <w:rPr>
          <w:sz w:val="24"/>
          <w:szCs w:val="24"/>
        </w:rPr>
        <w:br w:type="textWrapping" w:clear="all"/>
        <w:t>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14:paraId="389DB398" w14:textId="77777777" w:rsidR="004B35DA" w:rsidRPr="00DC450D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>
        <w:rPr>
          <w:sz w:val="24"/>
          <w:szCs w:val="24"/>
        </w:rPr>
        <w:t>Постановление Правительства РФ от 23.02.1994 №140 «О рекультивации земель, снятии, сохранении и рациональном использовании плодородного слоя почвы».</w:t>
      </w:r>
    </w:p>
    <w:p w14:paraId="14FF952E" w14:textId="77777777" w:rsidR="004B35DA" w:rsidRPr="000932D7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 w:rsidRPr="000932D7">
        <w:rPr>
          <w:rFonts w:eastAsia="Calibri"/>
          <w:sz w:val="24"/>
          <w:szCs w:val="24"/>
          <w:lang w:eastAsia="ru-RU"/>
        </w:rPr>
        <w:t>Постановление Правительства РФ от 15.02.2011 №73 «О некоторых мерах по совершенствованию подготовки проектной документации в части противод</w:t>
      </w:r>
      <w:r>
        <w:rPr>
          <w:rFonts w:eastAsia="Calibri"/>
          <w:sz w:val="24"/>
          <w:szCs w:val="24"/>
          <w:lang w:eastAsia="ru-RU"/>
        </w:rPr>
        <w:t>ействия террористическим актам»;</w:t>
      </w:r>
    </w:p>
    <w:p w14:paraId="2C0AB9B6" w14:textId="77777777" w:rsidR="004B35DA" w:rsidRPr="000932D7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 w:rsidRPr="000932D7">
        <w:rPr>
          <w:rFonts w:eastAsia="Calibri"/>
          <w:sz w:val="24"/>
          <w:szCs w:val="24"/>
          <w:lang w:eastAsia="ru-RU"/>
        </w:rPr>
        <w:t>Постановление Правительства РФ от 13.08.1996</w:t>
      </w:r>
      <w:r>
        <w:rPr>
          <w:rFonts w:eastAsia="Calibri"/>
          <w:sz w:val="24"/>
          <w:szCs w:val="24"/>
          <w:lang w:eastAsia="ru-RU"/>
        </w:rPr>
        <w:t xml:space="preserve"> </w:t>
      </w:r>
      <w:r w:rsidRPr="000932D7">
        <w:rPr>
          <w:rFonts w:eastAsia="Calibri"/>
          <w:sz w:val="24"/>
          <w:szCs w:val="24"/>
          <w:lang w:eastAsia="ru-RU"/>
        </w:rPr>
        <w:t>№997 «Об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и электропередачи»;</w:t>
      </w:r>
    </w:p>
    <w:p w14:paraId="32835735" w14:textId="77777777" w:rsidR="004B35DA" w:rsidRPr="00B9448E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 w:rsidRPr="00B9448E">
        <w:rPr>
          <w:rFonts w:eastAsia="Calibri"/>
          <w:sz w:val="24"/>
          <w:szCs w:val="24"/>
          <w:lang w:eastAsia="ru-RU"/>
        </w:rPr>
        <w:t>Постановление Правительства Российской Федерации от 31.10.2009</w:t>
      </w:r>
      <w:r w:rsidRPr="00B9448E">
        <w:rPr>
          <w:rFonts w:eastAsia="Calibri"/>
          <w:sz w:val="24"/>
          <w:szCs w:val="24"/>
          <w:lang w:eastAsia="ru-RU"/>
        </w:rPr>
        <w:br w:type="textWrapping" w:clear="all"/>
        <w:t>№ 879 «Об утверждении Положения о единицах величин, допускаемых к применению в Российской Федерации».</w:t>
      </w:r>
    </w:p>
    <w:p w14:paraId="73B548CB" w14:textId="77777777" w:rsidR="004B35DA" w:rsidRPr="00B9448E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 w:rsidRPr="00B9448E">
        <w:rPr>
          <w:rFonts w:eastAsia="Calibri"/>
          <w:sz w:val="24"/>
          <w:szCs w:val="24"/>
          <w:lang w:eastAsia="ru-RU"/>
        </w:rPr>
        <w:t>Постановление Правительства Российской Федерации от 26.12.2014 №1521 «Об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сооружений».</w:t>
      </w:r>
    </w:p>
    <w:p w14:paraId="0CB68AF6" w14:textId="77777777" w:rsidR="004B35DA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 w:rsidRPr="00B9448E">
        <w:rPr>
          <w:rFonts w:eastAsia="Calibri"/>
          <w:sz w:val="24"/>
          <w:szCs w:val="24"/>
          <w:lang w:eastAsia="ru-RU"/>
        </w:rPr>
        <w:t>Постановление Правительства Российской Федерации от 19.02.2015 №138 «Об утверждении правил создания охранных зон отдельных категорий особо охраняемых природных территорий, установления их границ, определения режима охраны и использования земельных участков и водных объектов в границах таких зон».</w:t>
      </w:r>
    </w:p>
    <w:p w14:paraId="51FDB28B" w14:textId="77777777" w:rsidR="004B35DA" w:rsidRPr="00B9448E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>
        <w:rPr>
          <w:sz w:val="24"/>
          <w:szCs w:val="24"/>
        </w:rPr>
        <w:lastRenderedPageBreak/>
        <w:t xml:space="preserve">Постановление Главного государственного врача Российской Федерации от 09.09.2010 № 122 «Об утверждении </w:t>
      </w:r>
      <w:proofErr w:type="spellStart"/>
      <w:r>
        <w:rPr>
          <w:sz w:val="24"/>
          <w:szCs w:val="24"/>
        </w:rPr>
        <w:t>СанПин</w:t>
      </w:r>
      <w:proofErr w:type="spellEnd"/>
      <w:r>
        <w:rPr>
          <w:sz w:val="24"/>
          <w:szCs w:val="24"/>
        </w:rPr>
        <w:t xml:space="preserve"> 2.2.1/2.1.1.2739-10. Изменения и дополнения № 3 к </w:t>
      </w:r>
      <w:proofErr w:type="spellStart"/>
      <w:r>
        <w:rPr>
          <w:sz w:val="24"/>
          <w:szCs w:val="24"/>
        </w:rPr>
        <w:t>СанПин</w:t>
      </w:r>
      <w:proofErr w:type="spellEnd"/>
      <w:r>
        <w:rPr>
          <w:sz w:val="24"/>
          <w:szCs w:val="24"/>
        </w:rPr>
        <w:t xml:space="preserve"> 2.2.1/2.1.1.1200-03. Санитарно-защитные зоны и санитарная классификация предприятий, сооружений и иных объектов. Новая редакция».</w:t>
      </w:r>
    </w:p>
    <w:p w14:paraId="0CB75AA9" w14:textId="77777777" w:rsidR="004B35DA" w:rsidRPr="00B9448E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>
        <w:rPr>
          <w:sz w:val="24"/>
          <w:szCs w:val="24"/>
        </w:rPr>
        <w:t>Федеральный закон «Об электроэнергетике» от 26.03.2003 № 35-ФЗ.</w:t>
      </w:r>
    </w:p>
    <w:p w14:paraId="711DC8E7" w14:textId="77777777" w:rsidR="004B35DA" w:rsidRPr="00B9448E" w:rsidRDefault="004B35DA" w:rsidP="004B35DA">
      <w:pPr>
        <w:pStyle w:val="a8"/>
        <w:widowControl w:val="0"/>
        <w:tabs>
          <w:tab w:val="left" w:pos="0"/>
        </w:tabs>
        <w:autoSpaceDE w:val="0"/>
        <w:autoSpaceDN w:val="0"/>
        <w:adjustRightInd w:val="0"/>
        <w:ind w:left="567"/>
        <w:jc w:val="both"/>
        <w:rPr>
          <w:rFonts w:eastAsia="Calibri"/>
          <w:sz w:val="24"/>
          <w:szCs w:val="24"/>
          <w:lang w:val="x-none" w:eastAsia="ru-RU"/>
        </w:rPr>
      </w:pPr>
    </w:p>
    <w:p w14:paraId="1EB13903" w14:textId="77777777" w:rsidR="004B35DA" w:rsidRPr="000932D7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 w:rsidRPr="000932D7">
        <w:rPr>
          <w:rFonts w:eastAsia="Calibri"/>
          <w:sz w:val="24"/>
          <w:szCs w:val="24"/>
          <w:lang w:eastAsia="ru-RU"/>
        </w:rPr>
        <w:t>Федеральный закон «Об обеспечении единства измерений» от 26.06.2008 №102-ФЗ (действующая редакция);</w:t>
      </w:r>
    </w:p>
    <w:p w14:paraId="0FE4DB92" w14:textId="77777777" w:rsidR="004B35DA" w:rsidRPr="000932D7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 w:rsidRPr="000932D7">
        <w:rPr>
          <w:rFonts w:eastAsia="Calibri"/>
          <w:sz w:val="24"/>
          <w:szCs w:val="24"/>
          <w:lang w:eastAsia="ru-RU"/>
        </w:rPr>
        <w:t>Федеральный закон «О техническом регулировании» от 27.12.2002 №184-ФЗ (действующая редакция);</w:t>
      </w:r>
    </w:p>
    <w:p w14:paraId="59C81B59" w14:textId="77777777" w:rsidR="004B35DA" w:rsidRPr="000932D7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 w:rsidRPr="000932D7">
        <w:rPr>
          <w:rFonts w:eastAsia="Calibri"/>
          <w:sz w:val="24"/>
          <w:szCs w:val="24"/>
          <w:lang w:eastAsia="ru-RU"/>
        </w:rPr>
        <w:t>Федеральный закон «О связи» от 07.07.2003 №126-ФЗ (действующая редакция);</w:t>
      </w:r>
    </w:p>
    <w:p w14:paraId="6CCDFEB8" w14:textId="77777777" w:rsidR="004B35DA" w:rsidRPr="000932D7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 w:rsidRPr="000932D7">
        <w:rPr>
          <w:rFonts w:eastAsia="Calibri"/>
          <w:sz w:val="24"/>
          <w:szCs w:val="24"/>
          <w:lang w:eastAsia="ru-RU"/>
        </w:rPr>
        <w:t>Федеральный закон «Об охране окружающей среды» от 10.01.2002 №7 (действующая редакция);</w:t>
      </w:r>
    </w:p>
    <w:p w14:paraId="35B1CD6F" w14:textId="77777777" w:rsidR="004B35DA" w:rsidRPr="000932D7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 w:rsidRPr="000932D7">
        <w:rPr>
          <w:rFonts w:eastAsia="Calibri"/>
          <w:sz w:val="24"/>
          <w:szCs w:val="24"/>
          <w:lang w:eastAsia="ru-RU"/>
        </w:rPr>
        <w:t>Федеральный закон «Об охране атмосф</w:t>
      </w:r>
      <w:r>
        <w:rPr>
          <w:rFonts w:eastAsia="Calibri"/>
          <w:sz w:val="24"/>
          <w:szCs w:val="24"/>
          <w:lang w:eastAsia="ru-RU"/>
        </w:rPr>
        <w:t>ерного воздуха» от 04.05.1999 №</w:t>
      </w:r>
      <w:r w:rsidRPr="000932D7">
        <w:rPr>
          <w:rFonts w:eastAsia="Calibri"/>
          <w:sz w:val="24"/>
          <w:szCs w:val="24"/>
          <w:lang w:eastAsia="ru-RU"/>
        </w:rPr>
        <w:t>96 (действующая редакция);</w:t>
      </w:r>
    </w:p>
    <w:p w14:paraId="0122E715" w14:textId="77777777" w:rsidR="004B35DA" w:rsidRPr="000932D7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 w:rsidRPr="000932D7">
        <w:rPr>
          <w:rFonts w:eastAsia="Calibri"/>
          <w:sz w:val="24"/>
          <w:szCs w:val="24"/>
          <w:lang w:eastAsia="ru-RU"/>
        </w:rPr>
        <w:t xml:space="preserve">Федеральный закон от 14.03.1995 №33-ФЗ «Об особо охраняемых </w:t>
      </w:r>
      <w:r>
        <w:rPr>
          <w:rFonts w:eastAsia="Calibri"/>
          <w:sz w:val="24"/>
          <w:szCs w:val="24"/>
          <w:lang w:eastAsia="ru-RU"/>
        </w:rPr>
        <w:t xml:space="preserve">природных </w:t>
      </w:r>
      <w:r w:rsidRPr="000932D7">
        <w:rPr>
          <w:rFonts w:eastAsia="Calibri"/>
          <w:sz w:val="24"/>
          <w:szCs w:val="24"/>
          <w:lang w:eastAsia="ru-RU"/>
        </w:rPr>
        <w:t>территориях»;</w:t>
      </w:r>
    </w:p>
    <w:p w14:paraId="3307B63E" w14:textId="77777777" w:rsidR="004B35DA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 w:rsidRPr="00B9448E">
        <w:rPr>
          <w:rFonts w:eastAsia="Calibri"/>
          <w:sz w:val="24"/>
          <w:szCs w:val="24"/>
          <w:lang w:eastAsia="ru-RU"/>
        </w:rPr>
        <w:t>Федеральный закон от 24.04.1995 №52-ФЗ «О животном мире»;</w:t>
      </w:r>
    </w:p>
    <w:p w14:paraId="49E74968" w14:textId="77777777" w:rsidR="004B35DA" w:rsidRPr="00B9448E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>
        <w:rPr>
          <w:sz w:val="24"/>
          <w:szCs w:val="24"/>
        </w:rPr>
        <w:t>Федеральный закон от 21.12.1994 № 68-ФЗ «О защите населения и территорий от чрезвычайных ситуаций природного и техногенного характера».</w:t>
      </w:r>
    </w:p>
    <w:p w14:paraId="48F7FACD" w14:textId="77777777" w:rsidR="004B35DA" w:rsidRPr="00B9448E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>
        <w:rPr>
          <w:sz w:val="24"/>
          <w:szCs w:val="24"/>
        </w:rPr>
        <w:t>Федеральный закон от 21.12.1994 № 69-ФЗ «О пожарной безопасности».</w:t>
      </w:r>
    </w:p>
    <w:p w14:paraId="6C5D6EB9" w14:textId="77777777" w:rsidR="004B35DA" w:rsidRPr="00B9448E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>
        <w:rPr>
          <w:sz w:val="24"/>
          <w:szCs w:val="24"/>
        </w:rPr>
        <w:t>Федеральный закон от 21.07.1997 № 116-ФЗ «О промышленной безопасности опасных производственных объектов».</w:t>
      </w:r>
    </w:p>
    <w:p w14:paraId="576DB0C2" w14:textId="77777777" w:rsidR="004B35DA" w:rsidRPr="000932D7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 w:rsidRPr="000932D7">
        <w:rPr>
          <w:rFonts w:eastAsia="Calibri"/>
          <w:sz w:val="24"/>
          <w:szCs w:val="24"/>
          <w:lang w:eastAsia="ru-RU"/>
        </w:rPr>
        <w:t xml:space="preserve">Федеральный закон от 21.07.2011 </w:t>
      </w:r>
      <w:r>
        <w:rPr>
          <w:rFonts w:eastAsia="Calibri"/>
          <w:sz w:val="24"/>
          <w:szCs w:val="24"/>
          <w:lang w:eastAsia="ru-RU"/>
        </w:rPr>
        <w:t>№</w:t>
      </w:r>
      <w:r w:rsidRPr="000932D7">
        <w:rPr>
          <w:rFonts w:eastAsia="Calibri"/>
          <w:sz w:val="24"/>
          <w:szCs w:val="24"/>
          <w:lang w:eastAsia="ru-RU"/>
        </w:rPr>
        <w:t>256-ФЗ «О безопасности объектов топливно-энергетического комплекса»;</w:t>
      </w:r>
    </w:p>
    <w:p w14:paraId="2622DE91" w14:textId="77777777" w:rsidR="004B35DA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 w:rsidRPr="000932D7">
        <w:rPr>
          <w:rFonts w:eastAsia="Calibri"/>
          <w:sz w:val="24"/>
          <w:szCs w:val="24"/>
          <w:lang w:eastAsia="ru-RU"/>
        </w:rPr>
        <w:t>Федеральный закон Российской Федерации от 22</w:t>
      </w:r>
      <w:r>
        <w:rPr>
          <w:rFonts w:eastAsia="Calibri"/>
          <w:sz w:val="24"/>
          <w:szCs w:val="24"/>
          <w:lang w:eastAsia="ru-RU"/>
        </w:rPr>
        <w:t>.07.2008</w:t>
      </w:r>
      <w:r w:rsidRPr="000932D7">
        <w:rPr>
          <w:rFonts w:eastAsia="Calibri"/>
          <w:sz w:val="24"/>
          <w:szCs w:val="24"/>
          <w:lang w:eastAsia="ru-RU"/>
        </w:rPr>
        <w:t xml:space="preserve"> </w:t>
      </w:r>
      <w:r>
        <w:rPr>
          <w:rFonts w:eastAsia="Calibri"/>
          <w:sz w:val="24"/>
          <w:szCs w:val="24"/>
          <w:lang w:eastAsia="ru-RU"/>
        </w:rPr>
        <w:t>№</w:t>
      </w:r>
      <w:r w:rsidRPr="000932D7">
        <w:rPr>
          <w:rFonts w:eastAsia="Calibri"/>
          <w:sz w:val="24"/>
          <w:szCs w:val="24"/>
          <w:lang w:eastAsia="ru-RU"/>
        </w:rPr>
        <w:t>123-ФЗ «Технический ре</w:t>
      </w:r>
      <w:r>
        <w:rPr>
          <w:rFonts w:eastAsia="Calibri"/>
          <w:sz w:val="24"/>
          <w:szCs w:val="24"/>
          <w:lang w:eastAsia="ru-RU"/>
        </w:rPr>
        <w:t>гламент о требованиях пожарной безопасности»;</w:t>
      </w:r>
    </w:p>
    <w:p w14:paraId="22C11D38" w14:textId="77777777" w:rsidR="004B35DA" w:rsidRPr="001B371C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>
        <w:rPr>
          <w:sz w:val="24"/>
          <w:szCs w:val="24"/>
        </w:rPr>
        <w:t>Федеральный закон от 21.07.2011 N 256-ФЗ «О безопасности объектов топливно-энергетического комплекса»;</w:t>
      </w:r>
    </w:p>
    <w:p w14:paraId="658ABE30" w14:textId="77777777" w:rsidR="004B35DA" w:rsidRPr="001B371C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>
        <w:rPr>
          <w:sz w:val="24"/>
          <w:szCs w:val="24"/>
        </w:rPr>
        <w:t>Федеральный закон от 22.07.2008 № 123-ФЗ «Технический регламент о требованиях пожарной безопасности».</w:t>
      </w:r>
    </w:p>
    <w:p w14:paraId="16AF3745" w14:textId="77777777" w:rsidR="004B35DA" w:rsidRPr="001B371C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>
        <w:rPr>
          <w:sz w:val="24"/>
          <w:szCs w:val="24"/>
        </w:rPr>
        <w:t>Федеральный закон от 30.12.2009 № 384-ФЗ «Технический регламент о безопасности зданий и сооружений».</w:t>
      </w:r>
    </w:p>
    <w:p w14:paraId="5AE800E5" w14:textId="77777777" w:rsidR="004B35DA" w:rsidRPr="001B371C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>
        <w:rPr>
          <w:sz w:val="24"/>
          <w:szCs w:val="24"/>
        </w:rPr>
        <w:t>Федеральный закон от 20.03.2011 № 41-ФЗ «О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планирования».</w:t>
      </w:r>
    </w:p>
    <w:p w14:paraId="11773F30" w14:textId="77777777" w:rsidR="004B35DA" w:rsidRPr="001B371C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>
        <w:rPr>
          <w:sz w:val="24"/>
          <w:szCs w:val="24"/>
        </w:rPr>
        <w:t>Федеральный закон от 24.06.1998 №89-ФЗ «Об отходах производства и потребления».</w:t>
      </w:r>
    </w:p>
    <w:p w14:paraId="26BFE0CB" w14:textId="77777777" w:rsidR="004B35DA" w:rsidRPr="001B371C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>
        <w:rPr>
          <w:sz w:val="24"/>
          <w:szCs w:val="24"/>
        </w:rPr>
        <w:t>Федеральный закон от 30.03.1999 № 52-ФЗ «О санитарно-эпидемиологическом благополучии населения».</w:t>
      </w:r>
    </w:p>
    <w:p w14:paraId="2A1F82BF" w14:textId="77777777" w:rsidR="004B35DA" w:rsidRPr="001B371C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>
        <w:rPr>
          <w:sz w:val="24"/>
          <w:szCs w:val="24"/>
        </w:rPr>
        <w:t>Федеральный закон от 07.12.2011 № 416-ФЗ «О водоснабжении и водоотведении».</w:t>
      </w:r>
    </w:p>
    <w:p w14:paraId="15E7994E" w14:textId="77777777" w:rsidR="004B35DA" w:rsidRPr="001B371C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>
        <w:rPr>
          <w:sz w:val="24"/>
          <w:szCs w:val="24"/>
        </w:rPr>
        <w:t>Федеральный закон от 24.07.2007 № 221-ФЗ «О кадастровой деятельности»;</w:t>
      </w:r>
    </w:p>
    <w:p w14:paraId="70F0F67C" w14:textId="77777777" w:rsidR="004B35DA" w:rsidRPr="001B371C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>
        <w:rPr>
          <w:sz w:val="24"/>
          <w:szCs w:val="24"/>
        </w:rPr>
        <w:t>Закон от 21.02.1992 № 2395-1 «О недрах».</w:t>
      </w:r>
    </w:p>
    <w:p w14:paraId="672CF93E" w14:textId="77777777" w:rsidR="004B35DA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1B371C">
        <w:rPr>
          <w:sz w:val="24"/>
          <w:szCs w:val="24"/>
        </w:rPr>
        <w:t>Постановление Правительства РФ от 27.12.2010 № 1172 «Об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мощности».</w:t>
      </w:r>
    </w:p>
    <w:p w14:paraId="4362A5A7" w14:textId="77777777" w:rsidR="004B35DA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Приказ Министерства труда и социальной защиты РФ от 28.03.2014 №155н «Правила по охране труда при работе на высоте».</w:t>
      </w:r>
    </w:p>
    <w:p w14:paraId="3A79C140" w14:textId="77777777" w:rsidR="004B35DA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Приказ Министерства труда и социальной защиты РФ от 24.07.2013 № 328н «Об утверждении Правил по охране труда при эксплуатации электроустановок».</w:t>
      </w:r>
    </w:p>
    <w:p w14:paraId="6BF775F6" w14:textId="77777777" w:rsidR="004B35DA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Приказ Рослесхоза от 10.06.2011 № 223 «Об утверждении Правил использования лесов для строительства, реконструкции, эксплуатации линейных объектов».</w:t>
      </w:r>
    </w:p>
    <w:p w14:paraId="0F7543AC" w14:textId="77777777" w:rsidR="004B35DA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Информационное письмо Рослесхоза от 13.12.2012 № НК-03-54/14278 «О применении положений приказа Рослесхоза от 10.06.2011 № 223 в части объектов электроэнергетики» с разъяснениями к приказу Рослесхоза от 10.06.2011 № 223.</w:t>
      </w:r>
    </w:p>
    <w:p w14:paraId="20B1E724" w14:textId="77777777" w:rsidR="004B35DA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Постановление Госстандарта России от 30.09.2002 № 357-ст ГОСТа Р 8.596-2002 Государственный стандарт Российской Федерации. Государственная система обеспечения единства измерений «Метрологическое обеспечение измерительных систем. Основные положения».</w:t>
      </w:r>
    </w:p>
    <w:p w14:paraId="63FD18C2" w14:textId="77777777" w:rsidR="004B35DA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Приказ </w:t>
      </w:r>
      <w:proofErr w:type="spellStart"/>
      <w:r>
        <w:rPr>
          <w:sz w:val="24"/>
          <w:szCs w:val="24"/>
        </w:rPr>
        <w:t>Ростехрегулирования</w:t>
      </w:r>
      <w:proofErr w:type="spellEnd"/>
      <w:r>
        <w:rPr>
          <w:sz w:val="24"/>
          <w:szCs w:val="24"/>
        </w:rPr>
        <w:t xml:space="preserve"> от 30.11.2009 N 525-ст ГОСТ Р 21.1101 -2009 «Система проектной документации для строительства. Основные требования к проектной и рабочей документации».</w:t>
      </w:r>
    </w:p>
    <w:p w14:paraId="7FABABA8" w14:textId="77777777" w:rsidR="004B35DA" w:rsidRPr="00FA3A4E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 w:rsidRPr="00FA3A4E">
        <w:rPr>
          <w:rFonts w:eastAsia="Calibri"/>
          <w:sz w:val="24"/>
          <w:szCs w:val="24"/>
          <w:lang w:eastAsia="ru-RU"/>
        </w:rPr>
        <w:t>Постановление Правительства РФ от 23.02.1994 №140 «О рекультивации земель, снятии, сохранении и рациональном использовании плодородного слоя почвы»;</w:t>
      </w:r>
    </w:p>
    <w:p w14:paraId="77E53C6C" w14:textId="77777777" w:rsidR="004B35DA" w:rsidRPr="00FA3A4E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 w:rsidRPr="00FA3A4E">
        <w:rPr>
          <w:rFonts w:eastAsia="Calibri"/>
          <w:sz w:val="24"/>
          <w:szCs w:val="24"/>
          <w:lang w:eastAsia="ru-RU"/>
        </w:rPr>
        <w:t>Постановление Правительства РФ от 05.05.2012 №458 «Об утверждении Правил по обеспечению безопасности и антитеррористической защищенности объектов топливно-энергетического комплекса»;</w:t>
      </w:r>
    </w:p>
    <w:p w14:paraId="304BE6C2" w14:textId="77777777" w:rsidR="004B35DA" w:rsidRPr="00FA3A4E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 w:rsidRPr="00FA3A4E">
        <w:rPr>
          <w:rFonts w:eastAsia="Calibri"/>
          <w:sz w:val="24"/>
          <w:szCs w:val="24"/>
          <w:lang w:eastAsia="ru-RU"/>
        </w:rPr>
        <w:t>Федеральный закон от 23.11.2009 №261-ФЗ «Об энергосбережении и о повышении энергетической эффективности, и о внесении изменений в отдельные законодательные акты Российской Федерации»;</w:t>
      </w:r>
    </w:p>
    <w:p w14:paraId="6AE06D20" w14:textId="77777777" w:rsidR="004B35DA" w:rsidRPr="00FA3A4E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 w:rsidRPr="00FA3A4E">
        <w:rPr>
          <w:rFonts w:eastAsia="Calibri"/>
          <w:sz w:val="24"/>
          <w:szCs w:val="24"/>
          <w:lang w:eastAsia="ru-RU"/>
        </w:rPr>
        <w:t>Постановление Правительства Российской Федерации от 19.09.2015 № 993 «Об утверждении требований к обеспечению безопасности линейных объектов топливно-энергетического комплекса»;</w:t>
      </w:r>
    </w:p>
    <w:p w14:paraId="3EC75DDC" w14:textId="77777777" w:rsidR="004B35DA" w:rsidRPr="00FA3A4E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 w:rsidRPr="00FA3A4E">
        <w:rPr>
          <w:rFonts w:eastAsia="Calibri"/>
          <w:sz w:val="24"/>
          <w:szCs w:val="24"/>
          <w:lang w:eastAsia="ru-RU"/>
        </w:rPr>
        <w:t>ГОСТ Р 8.596-2002 «Метрологическое обеспечение измерительных систем. Основные положения»;</w:t>
      </w:r>
    </w:p>
    <w:p w14:paraId="016896DE" w14:textId="77777777" w:rsidR="004B35DA" w:rsidRPr="00FA3A4E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 w:rsidRPr="00FA3A4E">
        <w:rPr>
          <w:rFonts w:eastAsia="Calibri"/>
          <w:sz w:val="24"/>
          <w:szCs w:val="24"/>
          <w:lang w:eastAsia="ru-RU"/>
        </w:rPr>
        <w:t>ГОСТ Р 21.1101-2013 «Основные требования к проектной и рабочей документации.</w:t>
      </w:r>
    </w:p>
    <w:p w14:paraId="2470833D" w14:textId="77777777" w:rsidR="004B35DA" w:rsidRPr="00FA3A4E" w:rsidRDefault="004B35DA" w:rsidP="004B35DA">
      <w:pPr>
        <w:widowControl w:val="0"/>
        <w:tabs>
          <w:tab w:val="left" w:pos="-4680"/>
          <w:tab w:val="num" w:pos="1134"/>
        </w:tabs>
        <w:ind w:left="567"/>
        <w:contextualSpacing/>
        <w:jc w:val="both"/>
        <w:rPr>
          <w:b/>
          <w:sz w:val="24"/>
          <w:szCs w:val="24"/>
          <w:lang w:eastAsia="ru-RU"/>
        </w:rPr>
      </w:pPr>
    </w:p>
    <w:p w14:paraId="0B6784AB" w14:textId="77777777" w:rsidR="004B35DA" w:rsidRPr="000932D7" w:rsidRDefault="004B35DA" w:rsidP="004B35DA">
      <w:pPr>
        <w:widowControl w:val="0"/>
        <w:tabs>
          <w:tab w:val="left" w:pos="-4680"/>
          <w:tab w:val="num" w:pos="1134"/>
        </w:tabs>
        <w:ind w:left="567"/>
        <w:contextualSpacing/>
        <w:jc w:val="both"/>
        <w:rPr>
          <w:b/>
          <w:sz w:val="24"/>
          <w:szCs w:val="24"/>
          <w:lang w:eastAsia="ru-RU"/>
        </w:rPr>
      </w:pPr>
      <w:r w:rsidRPr="00FA3A4E">
        <w:rPr>
          <w:b/>
          <w:sz w:val="24"/>
          <w:szCs w:val="24"/>
          <w:lang w:eastAsia="ru-RU"/>
        </w:rPr>
        <w:t>Отраслевые НТД:</w:t>
      </w:r>
    </w:p>
    <w:p w14:paraId="1D595A5E" w14:textId="77777777" w:rsidR="004B35DA" w:rsidRPr="00A6625D" w:rsidRDefault="004B35DA" w:rsidP="00E576CC">
      <w:pPr>
        <w:pStyle w:val="a8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adjustRightInd w:val="0"/>
        <w:ind w:hanging="153"/>
        <w:jc w:val="both"/>
        <w:rPr>
          <w:sz w:val="24"/>
          <w:szCs w:val="24"/>
        </w:rPr>
      </w:pPr>
      <w:r w:rsidRPr="00A6625D">
        <w:rPr>
          <w:sz w:val="24"/>
          <w:szCs w:val="24"/>
        </w:rPr>
        <w:t>Правила устройства электроустановок (действующее издание);</w:t>
      </w:r>
    </w:p>
    <w:p w14:paraId="07EC99DD" w14:textId="77777777" w:rsidR="004B35DA" w:rsidRDefault="004B35DA" w:rsidP="00E576CC">
      <w:pPr>
        <w:pStyle w:val="a8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0932D7">
        <w:rPr>
          <w:sz w:val="24"/>
          <w:szCs w:val="24"/>
        </w:rPr>
        <w:t>Правила технической эксплуатации электрических станций и сетей (действующее издание);</w:t>
      </w:r>
    </w:p>
    <w:p w14:paraId="1AD7569E" w14:textId="77777777" w:rsidR="004B35DA" w:rsidRDefault="004B35DA" w:rsidP="00E576CC">
      <w:pPr>
        <w:pStyle w:val="a8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Приказ Минэнерго России от 19.06. 2003 № 229 «Об утверждении правил технической эксплуатации электрических станций и сетей».</w:t>
      </w:r>
    </w:p>
    <w:p w14:paraId="5222A461" w14:textId="77777777" w:rsidR="004B35DA" w:rsidRDefault="004B35DA" w:rsidP="00E576CC">
      <w:pPr>
        <w:pStyle w:val="a8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Приказ Минэнерго России от 30.06.2003 № 277 «Об утверждении Методических указаний по устойчивости энергосистем».</w:t>
      </w:r>
    </w:p>
    <w:p w14:paraId="16090F8B" w14:textId="77777777" w:rsidR="004B35DA" w:rsidRDefault="004B35DA" w:rsidP="00E576CC">
      <w:pPr>
        <w:pStyle w:val="a8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Приказ Минэнерго России от 30.06.2003 № 281 «Методические рекомендации по проектированию развития энергосистем».</w:t>
      </w:r>
    </w:p>
    <w:p w14:paraId="74A611AC" w14:textId="77777777" w:rsidR="004B35DA" w:rsidRDefault="004B35DA" w:rsidP="00E576CC">
      <w:pPr>
        <w:pStyle w:val="a8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перевооружению, </w:t>
      </w:r>
      <w:r>
        <w:rPr>
          <w:sz w:val="24"/>
          <w:szCs w:val="24"/>
        </w:rPr>
        <w:br/>
        <w:t>РД 153-34.3-20.409-99, утвержденные РАО «ЕЭС России» 13.12.1999.</w:t>
      </w:r>
    </w:p>
    <w:p w14:paraId="2200ECF2" w14:textId="77777777" w:rsidR="004B35DA" w:rsidRDefault="004B35DA" w:rsidP="00E576CC">
      <w:pPr>
        <w:pStyle w:val="a8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ГОСТ 31937-2011 «Здания и сооружения. Правила обследования и мониторинга технического состояния», введен в действие Приказом </w:t>
      </w:r>
      <w:proofErr w:type="spellStart"/>
      <w:r>
        <w:rPr>
          <w:sz w:val="24"/>
          <w:szCs w:val="24"/>
        </w:rPr>
        <w:t>Росстандарта</w:t>
      </w:r>
      <w:proofErr w:type="spellEnd"/>
      <w:r>
        <w:rPr>
          <w:sz w:val="24"/>
          <w:szCs w:val="24"/>
        </w:rPr>
        <w:t xml:space="preserve"> от 27.12.2012 № 1984-ст.</w:t>
      </w:r>
    </w:p>
    <w:p w14:paraId="188EC454" w14:textId="77777777" w:rsidR="004B35DA" w:rsidRDefault="004B35DA" w:rsidP="00E576CC">
      <w:pPr>
        <w:pStyle w:val="a8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1B371C">
        <w:rPr>
          <w:sz w:val="24"/>
          <w:szCs w:val="24"/>
        </w:rPr>
        <w:t xml:space="preserve">ГОСТ 32144-2013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назначения», введен в действие Приказом </w:t>
      </w:r>
      <w:proofErr w:type="spellStart"/>
      <w:r w:rsidRPr="001B371C">
        <w:rPr>
          <w:sz w:val="24"/>
          <w:szCs w:val="24"/>
        </w:rPr>
        <w:t>Росстандарта</w:t>
      </w:r>
      <w:proofErr w:type="spellEnd"/>
      <w:r w:rsidRPr="001B371C">
        <w:rPr>
          <w:sz w:val="24"/>
          <w:szCs w:val="24"/>
        </w:rPr>
        <w:t xml:space="preserve"> от 22.07.2013 № 400-ст.</w:t>
      </w:r>
    </w:p>
    <w:p w14:paraId="380E77C6" w14:textId="6A573B1E" w:rsidR="004B35DA" w:rsidRDefault="00DE2A3E" w:rsidP="00E576CC">
      <w:pPr>
        <w:pStyle w:val="a8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ГОСТ Р МЭК 62067-2017</w:t>
      </w:r>
      <w:r w:rsidR="004B35DA">
        <w:rPr>
          <w:sz w:val="24"/>
          <w:szCs w:val="24"/>
        </w:rPr>
        <w:t xml:space="preserve"> «Кабели силовые с </w:t>
      </w:r>
      <w:proofErr w:type="spellStart"/>
      <w:r w:rsidR="004B35DA">
        <w:rPr>
          <w:sz w:val="24"/>
          <w:szCs w:val="24"/>
        </w:rPr>
        <w:t>экструдированной</w:t>
      </w:r>
      <w:proofErr w:type="spellEnd"/>
      <w:r w:rsidR="004B35DA">
        <w:rPr>
          <w:sz w:val="24"/>
          <w:szCs w:val="24"/>
        </w:rPr>
        <w:t xml:space="preserve"> изоляцией и арматура к ним на номинальное напряжение свыше 150 кВ (U(m)=170 кВ) до 500 кВ (U(m)=550 кВ). Методы испытаний и требования к ним», введен в действие Приказом Федерального агентства по техническому регулированию и метрологии от 30.08.2011 № 244-ст.</w:t>
      </w:r>
    </w:p>
    <w:p w14:paraId="1E15B5AF" w14:textId="329C26FA" w:rsidR="004B35DA" w:rsidRDefault="004B35DA" w:rsidP="00E576CC">
      <w:pPr>
        <w:pStyle w:val="a8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ГОСТ Р МЭК 60840-201</w:t>
      </w:r>
      <w:r w:rsidR="00DE2A3E">
        <w:rPr>
          <w:sz w:val="24"/>
          <w:szCs w:val="24"/>
        </w:rPr>
        <w:t>7</w:t>
      </w:r>
      <w:r>
        <w:rPr>
          <w:sz w:val="24"/>
          <w:szCs w:val="24"/>
        </w:rPr>
        <w:t xml:space="preserve"> «Кабели силовые с </w:t>
      </w:r>
      <w:proofErr w:type="spellStart"/>
      <w:r>
        <w:rPr>
          <w:sz w:val="24"/>
          <w:szCs w:val="24"/>
        </w:rPr>
        <w:t>экструдированной</w:t>
      </w:r>
      <w:proofErr w:type="spellEnd"/>
      <w:r>
        <w:rPr>
          <w:sz w:val="24"/>
          <w:szCs w:val="24"/>
        </w:rPr>
        <w:t xml:space="preserve"> изоляцией и арматура к ним на номинальное напряжение свыше 30 кВ (U(m)=36 кВ) до 150 кВ (U(m)=170 кВ). Методы испытаний и требования к ним», введен в действие приказом Федерального агентства по техническому регулированию и метрологии от 30 августа 2011 г. N 246-ст.</w:t>
      </w:r>
    </w:p>
    <w:p w14:paraId="41E7AA61" w14:textId="1C1F8279" w:rsidR="004B35DA" w:rsidRPr="00DE2A3E" w:rsidRDefault="00DE2A3E" w:rsidP="00DE2A3E">
      <w:pPr>
        <w:pStyle w:val="a8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ГОСТ Р 55025-2012 «</w:t>
      </w:r>
      <w:r w:rsidRPr="008C79EF">
        <w:rPr>
          <w:sz w:val="24"/>
          <w:szCs w:val="24"/>
        </w:rPr>
        <w:t xml:space="preserve">Кабели силовые с пластмассовой изоляцией на номинальное </w:t>
      </w:r>
      <w:r w:rsidRPr="008C79EF">
        <w:rPr>
          <w:sz w:val="24"/>
          <w:szCs w:val="24"/>
        </w:rPr>
        <w:lastRenderedPageBreak/>
        <w:t>напряжение от 6 до 35 кВ включительно. Общие технические условия</w:t>
      </w:r>
      <w:r>
        <w:rPr>
          <w:sz w:val="24"/>
          <w:szCs w:val="24"/>
        </w:rPr>
        <w:t>», введен в действие Приказом Федерального агентства по техническому регулированию и метрологии от 27.12.2012 г. № 486.</w:t>
      </w:r>
    </w:p>
    <w:p w14:paraId="6F8020BB" w14:textId="77777777" w:rsidR="004B35DA" w:rsidRDefault="004B35DA" w:rsidP="00E576CC">
      <w:pPr>
        <w:pStyle w:val="a8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СНиП 3.05.06-85 «Электротехнические устройства», утвержден постановлением Госстроя СССР от 11.12.1985 №215.</w:t>
      </w:r>
    </w:p>
    <w:p w14:paraId="21748971" w14:textId="77777777" w:rsidR="004B35DA" w:rsidRDefault="004B35DA" w:rsidP="00E576CC">
      <w:pPr>
        <w:pStyle w:val="a8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СНиП 12-03-2001 «Безопасность труда в строительстве Часть 1. Общие требования».</w:t>
      </w:r>
    </w:p>
    <w:p w14:paraId="0EC96FEC" w14:textId="77777777" w:rsidR="004B35DA" w:rsidRDefault="004B35DA" w:rsidP="00E576CC">
      <w:pPr>
        <w:pStyle w:val="a8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СНиП 12-04-2002 «Безопасность труда в строительстве Часть 2. Строительное производство».</w:t>
      </w:r>
    </w:p>
    <w:p w14:paraId="60D7693B" w14:textId="77777777" w:rsidR="004B35DA" w:rsidRDefault="004B35DA" w:rsidP="00E576CC">
      <w:pPr>
        <w:pStyle w:val="a8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Приказ Министерства регионального развития Российской Федерации от 29.12.2009 № 620 «Об утверждении методических указаний по применению справочников базовых цен на проектные работы в строительстве».</w:t>
      </w:r>
    </w:p>
    <w:p w14:paraId="42ECD4A0" w14:textId="77777777" w:rsidR="004B35DA" w:rsidRDefault="004B35DA" w:rsidP="00E576CC">
      <w:pPr>
        <w:pStyle w:val="a8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Национальный стандарт Российской Федерации ГОСТ Р 55105-2012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требования».</w:t>
      </w:r>
    </w:p>
    <w:p w14:paraId="12A5CFF3" w14:textId="77777777" w:rsidR="004B35DA" w:rsidRPr="00FA3A4E" w:rsidRDefault="004B35DA" w:rsidP="00E576CC">
      <w:pPr>
        <w:pStyle w:val="a8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Национальный стандарт Российской Федерации ГОСТ Р 55438-2013 «Единая энергетическая система и изолированно работающие энергосистемы. Оперативно-диспетчерское управление. Релейная защита и автоматика. Взаимодействие субъектов электроэнергетики и потребителей электрической энергии при создании (модернизации) и эксплуатации. Общие требования».</w:t>
      </w:r>
    </w:p>
    <w:p w14:paraId="7E275E3D" w14:textId="77777777" w:rsidR="004B35DA" w:rsidRPr="00FA3A4E" w:rsidRDefault="004B35DA" w:rsidP="00E576CC">
      <w:pPr>
        <w:pStyle w:val="a8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Правила противопожарного режима в Российской Федерации, утверждённые Постановлением Правительства Российской Федерации от 25.04.2012 №390;</w:t>
      </w:r>
    </w:p>
    <w:p w14:paraId="47573682" w14:textId="77777777" w:rsidR="004B35DA" w:rsidRPr="00FA3A4E" w:rsidRDefault="004B35DA" w:rsidP="00E576CC">
      <w:pPr>
        <w:pStyle w:val="a8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Методические указания по устойчивости энергосистем, утвержденные приказом Минэнерго России от 30.06.2003 №277;</w:t>
      </w:r>
    </w:p>
    <w:p w14:paraId="77D2E5E0" w14:textId="77777777" w:rsidR="004B35DA" w:rsidRPr="00FA3A4E" w:rsidRDefault="004B35DA" w:rsidP="00E576CC">
      <w:pPr>
        <w:pStyle w:val="a8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Методические рекомендации по проектированию развития энергосистем, утвержденные приказом Минэнерго России от 30.06.2003 №281;</w:t>
      </w:r>
    </w:p>
    <w:p w14:paraId="70C9BB9B" w14:textId="77777777" w:rsidR="004B35DA" w:rsidRPr="00FA3A4E" w:rsidRDefault="004B35DA" w:rsidP="00E576CC">
      <w:pPr>
        <w:pStyle w:val="a8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Договор о присоединении к торговой системе оптового рынка электроэнергии, Регламенты оптового рынка электроэнергии, Положение о порядке получения статуса субъектов оптового рынка и ведения реестра субъектов оптового рынка с приложениями (в действующей редакции).</w:t>
      </w:r>
    </w:p>
    <w:p w14:paraId="062F259E" w14:textId="77777777" w:rsidR="004B35DA" w:rsidRPr="00FA3A4E" w:rsidRDefault="004B35DA" w:rsidP="00E576CC">
      <w:pPr>
        <w:pStyle w:val="a8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Национальный стандарт РФ ГОСТ Р 56302-2014 «Единая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требования».</w:t>
      </w:r>
    </w:p>
    <w:p w14:paraId="59C2DF0F" w14:textId="77777777" w:rsidR="004B35DA" w:rsidRDefault="004B35DA" w:rsidP="004B35DA">
      <w:pPr>
        <w:widowControl w:val="0"/>
        <w:tabs>
          <w:tab w:val="left" w:pos="-4860"/>
          <w:tab w:val="left" w:pos="-3240"/>
          <w:tab w:val="left" w:pos="1134"/>
        </w:tabs>
        <w:ind w:firstLine="567"/>
        <w:jc w:val="both"/>
        <w:rPr>
          <w:b/>
          <w:sz w:val="24"/>
          <w:szCs w:val="24"/>
          <w:lang w:eastAsia="ru-RU"/>
        </w:rPr>
      </w:pPr>
      <w:r w:rsidRPr="00FA3A4E">
        <w:rPr>
          <w:b/>
          <w:sz w:val="24"/>
          <w:szCs w:val="24"/>
          <w:lang w:eastAsia="ru-RU"/>
        </w:rPr>
        <w:t xml:space="preserve">ОРД и НТД ПАО «Россети», </w:t>
      </w:r>
      <w:r w:rsidRPr="00FA3A4E">
        <w:rPr>
          <w:b/>
          <w:bCs/>
          <w:sz w:val="24"/>
          <w:szCs w:val="24"/>
        </w:rPr>
        <w:t>ОАО РАО «ЕЭС России»</w:t>
      </w:r>
      <w:r w:rsidRPr="00FA3A4E">
        <w:rPr>
          <w:b/>
          <w:sz w:val="24"/>
          <w:szCs w:val="24"/>
          <w:lang w:eastAsia="ru-RU"/>
        </w:rPr>
        <w:t xml:space="preserve">, </w:t>
      </w:r>
      <w:r w:rsidRPr="00FA3A4E">
        <w:rPr>
          <w:b/>
          <w:sz w:val="24"/>
          <w:szCs w:val="24"/>
          <w:lang w:eastAsia="ru-RU"/>
        </w:rPr>
        <w:br/>
        <w:t>АО «Тюменьэнерго», ПАО «ФСК ЕЭС», АО «СО ЕЭС»:</w:t>
      </w:r>
    </w:p>
    <w:p w14:paraId="23F4394A" w14:textId="77777777" w:rsidR="004B35DA" w:rsidRPr="00FA3A4E" w:rsidRDefault="004B35DA" w:rsidP="00E576CC">
      <w:pPr>
        <w:pStyle w:val="36"/>
        <w:widowControl w:val="0"/>
        <w:numPr>
          <w:ilvl w:val="0"/>
          <w:numId w:val="31"/>
        </w:numPr>
        <w:tabs>
          <w:tab w:val="left" w:pos="-4860"/>
          <w:tab w:val="left" w:pos="993"/>
        </w:tabs>
        <w:autoSpaceDE/>
        <w:autoSpaceDN/>
        <w:ind w:left="0" w:right="0" w:firstLine="567"/>
        <w:jc w:val="both"/>
        <w:rPr>
          <w:b w:val="0"/>
        </w:rPr>
      </w:pPr>
      <w:r w:rsidRPr="00FA3A4E">
        <w:rPr>
          <w:b w:val="0"/>
        </w:rPr>
        <w:t>Положение ПАО «Россети» «О единой технической политике в электросетевом комплексе», утвержденное Советом директоров ПАО «Россети» (протокол от 22.02.2017 № 252).</w:t>
      </w:r>
    </w:p>
    <w:p w14:paraId="6B468281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Методические указания по контролю состояния заземляющих устройств электроустановок. СТО 56947007-29.130.15.105-2011.</w:t>
      </w:r>
    </w:p>
    <w:p w14:paraId="0B0978AA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Руководящие указания по проектированию заземляющих устройств подстанций напряжением 6-750 кВ. СТО 56947007-29.130.15.114-2012.</w:t>
      </w:r>
    </w:p>
    <w:p w14:paraId="0566D785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Методические указания по защите распределительных электрических сетей напряжением 0,4-10 кВ от грозовых перенапряжений. СТО 56947007-29.240.02.001-2008.</w:t>
      </w:r>
    </w:p>
    <w:p w14:paraId="5566C0EA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Методика оценки технического состояния зданий и сооружений объектов. СТО 56947007-29.240.119-2012.</w:t>
      </w:r>
    </w:p>
    <w:p w14:paraId="6203A24E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Изоляторы линейные подвесные стержневые полимерные. Методика испытаний на устойчивость после изготовления. СТО 56947007-29.080.15.060-2010.</w:t>
      </w:r>
    </w:p>
    <w:p w14:paraId="4076673F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Типовые технические требования к опорам шинным на напряжение 35-750 кВ. СТО 56947007-29.080.30.073-2011.</w:t>
      </w:r>
    </w:p>
    <w:p w14:paraId="1963BEB8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Инструкция по выбору изоляции электроустановок. СТО 56947007-29.240.059-2010.</w:t>
      </w:r>
    </w:p>
    <w:p w14:paraId="229862BA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lastRenderedPageBreak/>
        <w:t>Длина пути утечки внешней изоляции электроустановок переменного тока классов напряжения 6-750 кВ. СТО 56947007-29.240.068-2011.</w:t>
      </w:r>
    </w:p>
    <w:p w14:paraId="4B1030CB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Изоляция электроустановок в районах с загрязненной атмосферой. Эксплуатация и техническое обслуживание</w:t>
      </w:r>
      <w:r w:rsidRPr="00FA3A4E">
        <w:rPr>
          <w:sz w:val="24"/>
          <w:szCs w:val="24"/>
        </w:rPr>
        <w:tab/>
        <w:t>. СТО 56947007-29.240.133-2012.</w:t>
      </w:r>
    </w:p>
    <w:p w14:paraId="472CB091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Электрооборудование на напряжение свыше 3 кВ. Методы испытаний внешней изоляции в загрязненном состоянии. СТО 56947007-29.240.144-2013.</w:t>
      </w:r>
    </w:p>
    <w:p w14:paraId="187E75D5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Методические указания по проведению периодического технического освидетельствования воздушных линий электропередачи ЕНЭС. СТО 56947007-29.240.01.053-2010.</w:t>
      </w:r>
    </w:p>
    <w:p w14:paraId="467B26F9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 xml:space="preserve">Методические указания, по количественной оценке, механической надежности действующих воздушных линий напряжением 0,38-10 кВ при </w:t>
      </w:r>
      <w:proofErr w:type="spellStart"/>
      <w:r w:rsidRPr="00FA3A4E">
        <w:rPr>
          <w:sz w:val="24"/>
          <w:szCs w:val="24"/>
        </w:rPr>
        <w:t>гололёдно</w:t>
      </w:r>
      <w:proofErr w:type="spellEnd"/>
      <w:r w:rsidRPr="00FA3A4E">
        <w:rPr>
          <w:sz w:val="24"/>
          <w:szCs w:val="24"/>
        </w:rPr>
        <w:t>-ветровых нагрузках. СТО 56947007-29.240.50.002-2008.</w:t>
      </w:r>
    </w:p>
    <w:p w14:paraId="7D92F9F1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Методические указания по расчету климатических нагрузок в соответствии с ПУЭ - 7 и</w:t>
      </w:r>
      <w:r>
        <w:rPr>
          <w:sz w:val="24"/>
          <w:szCs w:val="24"/>
        </w:rPr>
        <w:t xml:space="preserve"> </w:t>
      </w:r>
      <w:r w:rsidRPr="00FA3A4E">
        <w:rPr>
          <w:sz w:val="24"/>
          <w:szCs w:val="24"/>
        </w:rPr>
        <w:t>построению</w:t>
      </w:r>
      <w:r>
        <w:rPr>
          <w:sz w:val="24"/>
          <w:szCs w:val="24"/>
        </w:rPr>
        <w:t xml:space="preserve"> </w:t>
      </w:r>
      <w:r w:rsidRPr="00FA3A4E">
        <w:rPr>
          <w:sz w:val="24"/>
          <w:szCs w:val="24"/>
        </w:rPr>
        <w:t xml:space="preserve">карт климатического районирования. </w:t>
      </w:r>
      <w:r w:rsidRPr="00FA3A4E">
        <w:rPr>
          <w:sz w:val="24"/>
          <w:szCs w:val="24"/>
        </w:rPr>
        <w:br/>
        <w:t>СТО 56947007-29.240.055-2010.</w:t>
      </w:r>
    </w:p>
    <w:p w14:paraId="0A8B8A71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 xml:space="preserve">Методические указания по определению наведенного напряжения на отключенных воздушных линиях, находящихся вблизи действующих ВЛ. </w:t>
      </w:r>
      <w:r w:rsidRPr="00FA3A4E">
        <w:rPr>
          <w:sz w:val="24"/>
          <w:szCs w:val="24"/>
        </w:rPr>
        <w:tab/>
      </w:r>
      <w:r w:rsidRPr="00FA3A4E">
        <w:rPr>
          <w:sz w:val="24"/>
          <w:szCs w:val="24"/>
        </w:rPr>
        <w:br/>
        <w:t>СТО 56947007-29.240.55.018-2009.</w:t>
      </w:r>
    </w:p>
    <w:p w14:paraId="264AB624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Руководство по проектированию многогранных опор и фундаментов к ним для ВЛ напряжением 110-500 кВ. СТО 56947007- 29.240.55.054-2010.</w:t>
      </w:r>
    </w:p>
    <w:p w14:paraId="1B3A598C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 xml:space="preserve">Методические указания по оценке эффективности применения стальных многогранных опор и фундаментов для ВЛ напряжением 35-500 кВ. </w:t>
      </w:r>
      <w:r w:rsidRPr="00FA3A4E">
        <w:rPr>
          <w:sz w:val="24"/>
          <w:szCs w:val="24"/>
        </w:rPr>
        <w:br/>
        <w:t>СТО 56947007 -29.240.55.096-2011.</w:t>
      </w:r>
    </w:p>
    <w:p w14:paraId="288A1ADD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Методические указания по оценке технического состояния ВЛ и остаточного ресурса компонентов ВЛ. СТО 56947007-29.240.55.111-2011.</w:t>
      </w:r>
    </w:p>
    <w:p w14:paraId="5535634E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 xml:space="preserve">Методические указания по разработке технологических карт и проектов производства работ по техническому обслуживанию и ремонту ВЛ. </w:t>
      </w:r>
      <w:r w:rsidRPr="00FA3A4E">
        <w:rPr>
          <w:sz w:val="24"/>
          <w:szCs w:val="24"/>
        </w:rPr>
        <w:tab/>
        <w:t>СТО 6947007-29.240.55.168-2014.</w:t>
      </w:r>
    </w:p>
    <w:p w14:paraId="7C2F8B10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 xml:space="preserve">Методические указания по определению региональных коэффициентов при расчете климатических нагрузок. </w:t>
      </w:r>
      <w:r w:rsidRPr="00FA3A4E">
        <w:rPr>
          <w:sz w:val="24"/>
          <w:szCs w:val="24"/>
        </w:rPr>
        <w:tab/>
        <w:t>СТО 56947007-29.240.056-2010.</w:t>
      </w:r>
    </w:p>
    <w:p w14:paraId="46F6DBF3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Методические указания по составлению карт степеней загрязнения на территории расположения ВЛ и ОРУ ПС. СТО 56947007-29.240.058-2010.</w:t>
      </w:r>
    </w:p>
    <w:p w14:paraId="0760CBED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Натяжная арматура для ВЛ. Технические требования. СТО 56947007-29.120.10.061-2010.</w:t>
      </w:r>
    </w:p>
    <w:p w14:paraId="277C03FD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Поддерживающая арматура для ВЛ. Технические требования. СТО 56947007-29.120.10.062-2010.</w:t>
      </w:r>
    </w:p>
    <w:p w14:paraId="5BB1BFEC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Соединительная арматура для ВЛ. Технические требования. СТО 56947007-29.120.10.063-2010.</w:t>
      </w:r>
    </w:p>
    <w:p w14:paraId="4D1CB7B8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Сцепная арматура для ВЛ. Технические требования. СТО 56947007-29.120.10.064-2010.</w:t>
      </w:r>
    </w:p>
    <w:p w14:paraId="61C0F8C4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Контактная арматура для ВЛ. Технические требования. СТО 56947007-29.120.10.065-2010.</w:t>
      </w:r>
    </w:p>
    <w:p w14:paraId="431458C3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Траверсы изолирующие полимерные для опор ВЛ 110-220 кВ. Общие технические требования, правила приемки и методы испытаний. СТО 56947007-29.120.90.033-2009.</w:t>
      </w:r>
    </w:p>
    <w:p w14:paraId="7E9DF758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Методика диагностики состояния фундаментов опор ВЛ методом неразрушающего контроля. СТО 56947007-29.120.95.017-2009.</w:t>
      </w:r>
    </w:p>
    <w:p w14:paraId="0D26E841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 xml:space="preserve">Типовые технические требования к фундаментам опор 35-750 кВ. </w:t>
      </w:r>
      <w:r w:rsidRPr="00FA3A4E">
        <w:rPr>
          <w:sz w:val="24"/>
          <w:szCs w:val="24"/>
        </w:rPr>
        <w:br/>
        <w:t>СТО 56947007-29.120.95.089-2011.</w:t>
      </w:r>
    </w:p>
    <w:p w14:paraId="28A8ADB4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Нормы проектирования поверхностных фундаментов для опор ВЛ и ПС. СТО 56947007- 29.120.95-049-2010.</w:t>
      </w:r>
    </w:p>
    <w:p w14:paraId="6A1C8CAF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Нормы проектирования фундаментов из винтовых свай. СТО 56947007- 29.120.95-050-2010.</w:t>
      </w:r>
    </w:p>
    <w:p w14:paraId="644DFB8D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lastRenderedPageBreak/>
        <w:t>Нормы проектирования фундаментов из стальных свай-оболочек и буронабивных свай большого диаметра. СТО 56947007-29.120.95-051-2010.</w:t>
      </w:r>
    </w:p>
    <w:p w14:paraId="1EB8323B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Руководство по расчету режимов плавки гололеда на грозозащитном тросе со встроенным оптическим кабелем (ОКГТ) и применению распределенного контроля температуры ОКГТ в режиме плавки. СТО 56947007-29.060.50.122-2012.</w:t>
      </w:r>
    </w:p>
    <w:p w14:paraId="1B6BCB64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 xml:space="preserve">Методические указания по применению сигнализаторов гололёда (СГ) и прогнозированию </w:t>
      </w:r>
      <w:proofErr w:type="spellStart"/>
      <w:r w:rsidRPr="00FA3A4E">
        <w:rPr>
          <w:sz w:val="24"/>
          <w:szCs w:val="24"/>
        </w:rPr>
        <w:t>гололёдоопасной</w:t>
      </w:r>
      <w:proofErr w:type="spellEnd"/>
      <w:r w:rsidRPr="00FA3A4E">
        <w:rPr>
          <w:sz w:val="24"/>
          <w:szCs w:val="24"/>
        </w:rPr>
        <w:t xml:space="preserve"> обстановки. СТО 56947007-29.240.55.113-2012.</w:t>
      </w:r>
    </w:p>
    <w:p w14:paraId="11667986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Методические указания по определению климатических н</w:t>
      </w:r>
      <w:r>
        <w:rPr>
          <w:sz w:val="24"/>
          <w:szCs w:val="24"/>
        </w:rPr>
        <w:t>агрузок на ВЛ с учетом ее длины</w:t>
      </w:r>
      <w:r w:rsidRPr="00FA3A4E">
        <w:rPr>
          <w:sz w:val="24"/>
          <w:szCs w:val="24"/>
        </w:rPr>
        <w:t>, СТО 56947007-29.240.057-2010</w:t>
      </w:r>
    </w:p>
    <w:p w14:paraId="2350B404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Методические указания по применению силовых кабелей с изоляцией из сшитого полиэтилена на напряжение 10 кВ и выше. СТО 56947007-29.060.20.020-2009.</w:t>
      </w:r>
    </w:p>
    <w:p w14:paraId="6A16C8FB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Правила оформления нормальных схем электрических соединений подстанций и графического отображения информации посредством ПТК и АСУ ТП. СТО 56947007-25.040.70.101-2011.</w:t>
      </w:r>
    </w:p>
    <w:p w14:paraId="0729229F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Методические указания по проведению периодического технического освидетельствования электротехнического оборудования ПС ЕНЭС. СТО 56947007-29.240.10.030-2009.</w:t>
      </w:r>
    </w:p>
    <w:p w14:paraId="5021F4A5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Сроки работ по проектированию, строительству и реконструкции подстанций и линий электропередачи 35-1150 кВ. СТО 56947007-29.240.121-2012.</w:t>
      </w:r>
    </w:p>
    <w:p w14:paraId="41B33156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Схемы принципиальные электрические распределительных устройств подстанций 35-750 кВ. Типовые решения. СТО 56947007-29.240.30.010-2008.</w:t>
      </w:r>
    </w:p>
    <w:p w14:paraId="12789074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Правила проведения расчетов затрат на строительство подстанций с применением КРУЭ. СТО 56947007-29.240.35.146-2013.</w:t>
      </w:r>
    </w:p>
    <w:p w14:paraId="364A6E4F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КРУЭ на номинальные напряжения 6-35 кВ. Типовые технические требования. СТО 56947007-29.240.35.164-2014.</w:t>
      </w:r>
    </w:p>
    <w:p w14:paraId="6076A111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proofErr w:type="spellStart"/>
      <w:r w:rsidRPr="00FA3A4E">
        <w:rPr>
          <w:sz w:val="24"/>
          <w:szCs w:val="24"/>
        </w:rPr>
        <w:t>Токопроводы</w:t>
      </w:r>
      <w:proofErr w:type="spellEnd"/>
      <w:r w:rsidRPr="00FA3A4E">
        <w:rPr>
          <w:sz w:val="24"/>
          <w:szCs w:val="24"/>
        </w:rPr>
        <w:t xml:space="preserve"> с литой (твёрдой) изоляцией на напряжение 6-35 кВ. </w:t>
      </w:r>
      <w:r w:rsidRPr="00FA3A4E">
        <w:rPr>
          <w:sz w:val="24"/>
          <w:szCs w:val="24"/>
        </w:rPr>
        <w:br/>
        <w:t>СТО 56947007-29.120.60.106-2011.</w:t>
      </w:r>
    </w:p>
    <w:p w14:paraId="420DF73F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Инструкция по эксплуатации трансформаторов. СТО 56947007-29.180.01.116-2012.</w:t>
      </w:r>
    </w:p>
    <w:p w14:paraId="2CD2FF35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Системы мониторинга силовых трансформаторов и автотрансформаторов. Общие технические требования. СТО 56947007-29.200.10.011-2008.</w:t>
      </w:r>
    </w:p>
    <w:p w14:paraId="35956D7F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 xml:space="preserve">Типовые технические требования к высоковольтным вводам классов напряжения 10 - 750 </w:t>
      </w:r>
      <w:proofErr w:type="spellStart"/>
      <w:r w:rsidRPr="00FA3A4E">
        <w:rPr>
          <w:sz w:val="24"/>
          <w:szCs w:val="24"/>
        </w:rPr>
        <w:t>кB</w:t>
      </w:r>
      <w:proofErr w:type="spellEnd"/>
      <w:r w:rsidRPr="00FA3A4E">
        <w:rPr>
          <w:sz w:val="24"/>
          <w:szCs w:val="24"/>
        </w:rPr>
        <w:t>. СТО 56947007-29.080.20.088-2011.</w:t>
      </w:r>
    </w:p>
    <w:p w14:paraId="4096616D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Реакторы токоограничивающие на номинальное напряжение 6-500 кВ. Типовые технические требования. СТО 56947007-29.180.04.165-2014.</w:t>
      </w:r>
    </w:p>
    <w:p w14:paraId="64246697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Выключатели переменного тока на напряжение от 3 до 1150 кВ.  Указания по выбору. СТО 56947007-29.130.10.095-2011.</w:t>
      </w:r>
    </w:p>
    <w:p w14:paraId="6380A072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Типовой порядок организации и проведения поверки (калибровки) измерительных трансформаторов тока (ТТ), трансформаторов напряжения (ТН) на местах их эксплуатации. СТО 56947007-29.240.127-2012.</w:t>
      </w:r>
    </w:p>
    <w:p w14:paraId="58981D57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Методические указания по инженерным расчетам в системах оперативного постоянного тока для предотвращения неправильной работы дискретных входов микропроцессорных устройств релейной защиты и автоматики, при замыканиях на землю в цепях ЕНЭС. СТО 56947007-29.120.40.102-2011.</w:t>
      </w:r>
    </w:p>
    <w:p w14:paraId="5EAA69F8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 xml:space="preserve">Методические указания по определению поверхностного натяжения трансформаторных масел на границе с водой методом отрыва кольца. </w:t>
      </w:r>
      <w:r w:rsidRPr="00FA3A4E">
        <w:rPr>
          <w:sz w:val="24"/>
          <w:szCs w:val="24"/>
        </w:rPr>
        <w:br/>
        <w:t>СТО 56947007-29.180.010.070-2011.</w:t>
      </w:r>
    </w:p>
    <w:p w14:paraId="4AB0475A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Методические указания по определению содержания газов, растворенных в трансформаторном масле. СТО 56947007-29.180.010.094-2011.</w:t>
      </w:r>
    </w:p>
    <w:p w14:paraId="67AE35FD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Методические указания по проведению расчетов для выбора типа,</w:t>
      </w:r>
      <w:r>
        <w:rPr>
          <w:sz w:val="24"/>
          <w:szCs w:val="24"/>
        </w:rPr>
        <w:t xml:space="preserve"> </w:t>
      </w:r>
      <w:r w:rsidRPr="00FA3A4E">
        <w:rPr>
          <w:sz w:val="24"/>
          <w:szCs w:val="24"/>
        </w:rPr>
        <w:t>параметров и мест установки устройств компенсации реактивной мощности в ЕНЭС. СТО 56947007-29.180.02.140-2012.</w:t>
      </w:r>
    </w:p>
    <w:p w14:paraId="215A1323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lastRenderedPageBreak/>
        <w:t>Методика оценки технико-экономической эффективности применения устройств FACTS в ЕНЭС России. СТО 56947007-29.240.019-2009.</w:t>
      </w:r>
    </w:p>
    <w:p w14:paraId="179CF298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 xml:space="preserve">Методические указания по выбору параметров срабатывания дифференциально-фазной защиты производства GE </w:t>
      </w:r>
      <w:proofErr w:type="spellStart"/>
      <w:r w:rsidRPr="00FA3A4E">
        <w:rPr>
          <w:sz w:val="24"/>
          <w:szCs w:val="24"/>
        </w:rPr>
        <w:t>Multilin</w:t>
      </w:r>
      <w:proofErr w:type="spellEnd"/>
      <w:r w:rsidRPr="00FA3A4E">
        <w:rPr>
          <w:sz w:val="24"/>
          <w:szCs w:val="24"/>
        </w:rPr>
        <w:t xml:space="preserve"> (L60). СТО 56947007-29.120.70.031-2009.</w:t>
      </w:r>
    </w:p>
    <w:p w14:paraId="7B1372A1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Требования к шкафам управления и РЗА с микропроцессорными устройствами. СТО 56947007-29.120.70.042-2010.</w:t>
      </w:r>
    </w:p>
    <w:p w14:paraId="34217A48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Методические указания по выбору параметров срабатывания устройств РЗА оборудования подстанций производства ООО «АББ Силовые и Автоматизированные Системы». СТО 56947007-29.120.70.98-2011.</w:t>
      </w:r>
    </w:p>
    <w:p w14:paraId="035CF64D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Методические указания по выбору параметров срабатывания устройств РЗА подстанционного оборудования производства ООО НПП «ЭКРА». СТО 56947007-29.120.70.99-2011.</w:t>
      </w:r>
    </w:p>
    <w:p w14:paraId="206188CB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Методические указания по выбору параметров срабатывания устройств РЗА подстанционного оборудования производства ЗАО «АРЕВА Передача и Распределение». СТО 56947007-29.120.70.100-2011.</w:t>
      </w:r>
    </w:p>
    <w:p w14:paraId="58C99CA6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 xml:space="preserve">Методические указания по выбору параметров срабатывания устройств РЗА оборудования подстанций  производства компании «GE </w:t>
      </w:r>
      <w:proofErr w:type="spellStart"/>
      <w:r w:rsidRPr="00FA3A4E">
        <w:rPr>
          <w:sz w:val="24"/>
          <w:szCs w:val="24"/>
        </w:rPr>
        <w:t>Multilin</w:t>
      </w:r>
      <w:proofErr w:type="spellEnd"/>
      <w:r w:rsidRPr="00FA3A4E">
        <w:rPr>
          <w:sz w:val="24"/>
          <w:szCs w:val="24"/>
        </w:rPr>
        <w:t>».</w:t>
      </w:r>
      <w:r w:rsidRPr="00FA3A4E">
        <w:rPr>
          <w:sz w:val="24"/>
          <w:szCs w:val="24"/>
        </w:rPr>
        <w:br/>
        <w:t xml:space="preserve"> СТО 56947007-29.120.70.109-2011.</w:t>
      </w:r>
    </w:p>
    <w:p w14:paraId="498B8264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Релейная защита и автоматика. Взаимодействие субъектов электроэнергетики, потребителей электрической энергии при создании (модернизации) и организации эксплуатации. СТО 59012820.29.020.002-2012.</w:t>
      </w:r>
    </w:p>
    <w:p w14:paraId="08161A5C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Автоматическое противоаварийное управление режимами энергосистем. Противоаварийная автоматика энергосистем. Условия организации процесса. Условия создания объекта. Нормы и требования. СТО 59012820.29.240.001-2011.</w:t>
      </w:r>
    </w:p>
    <w:p w14:paraId="52FE01B4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Аттестационные требования к устройствам противоаварийной автоматики (ПА). СТО 56947007-33.040.20.123-2012.</w:t>
      </w:r>
    </w:p>
    <w:p w14:paraId="75943EC3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Типовые алгоритмы локальных устройств противоаварийной автоматики (ПА) (ФОЛ, ФОДЛ, ФОТ, ФОДТ, ФОБ). СТО 56947007-33.040.20.142-2013.</w:t>
      </w:r>
    </w:p>
    <w:p w14:paraId="5338C004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Автоматизированные информационно-измерительные системы коммерческого учета электроэнергии (АИИС КУЭ) подстанции типовые технические требования в составе закупочной документации. СТО 56947007-35.240.01.023-2009.</w:t>
      </w:r>
    </w:p>
    <w:p w14:paraId="432B38FD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Типовая программа приемо-сдаточных испытаний АСУ ТП законченных строительством подстанций. СТО 56947007-25.040.40.012-2008.</w:t>
      </w:r>
    </w:p>
    <w:p w14:paraId="6C360C16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Типовая программа и методика испытаний программно-технического комплекса автоматизированной системы управления технологическими процессами (ПТК АСУ ТП) и микропроцессорного комплекса системы сбора и передачи информации (МПК ССПИ) подстанций в режиме шторм. СТО 56947007- 25.040.40.112-2011.</w:t>
      </w:r>
    </w:p>
    <w:p w14:paraId="707AA173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Типовая программа и методика заводских испытаний программно-технических комплексов автоматизированных систем управления технологическими процессами, систем сбора и передачи информации (ПТК АСУ ТП и ССПИ). СТО 56947007-25.040.40.160-2013.</w:t>
      </w:r>
    </w:p>
    <w:p w14:paraId="2B90A38D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Руководящие указания по выбору объемов неоперативной технологической информации, передаваемой с подстанций ЕНЭС в центры управления электрическими сетями, а также между центрами управления. СТО 56947007-29.240.036-2009.</w:t>
      </w:r>
    </w:p>
    <w:p w14:paraId="66DF2BEA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Выбор видов и объемов телеинформации при проектировании систем сбора и передачи информации подстанций ЕНЭС для целей диспетчерского и технологического управления. СТО 56947007- 29.130.01.092-2011.</w:t>
      </w:r>
    </w:p>
    <w:p w14:paraId="1AA4AC17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Информационно-технологическая инфраструктура подстанций. Типовые технические решения. СТО 56947007-29.240.10.167-2014.</w:t>
      </w:r>
    </w:p>
    <w:p w14:paraId="3A6AC067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Технологические присоединение. Методические рекомендации по присоединению малой генерации к электрическим сетям для параллельной работы с энергосистемой. База данных по видам применяемой малой генерации. МР 01-009-2013.</w:t>
      </w:r>
    </w:p>
    <w:p w14:paraId="2C64054A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lastRenderedPageBreak/>
        <w:t>Руководство по обеспечению электромагнитной совместимости вторичного оборудования и систем связи электросетевых объектов. СТО 56947007-29.240.043-2010.</w:t>
      </w:r>
    </w:p>
    <w:p w14:paraId="142BA181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Методические указания по обеспечению электромагнитной совместимости на объектах электросетевого хозяйства. СТО 56947007-29.240.044-2010.</w:t>
      </w:r>
    </w:p>
    <w:p w14:paraId="68DF9F7D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Подготовка и проведение противоаварийных тренировок с диспетчерским персоналом. СТО 59012820.27010.002-2011.</w:t>
      </w:r>
    </w:p>
    <w:p w14:paraId="65F65F24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 xml:space="preserve">Нормативы комплектования автотранспортными средствами, </w:t>
      </w:r>
      <w:proofErr w:type="spellStart"/>
      <w:r w:rsidRPr="00FA3A4E">
        <w:rPr>
          <w:sz w:val="24"/>
          <w:szCs w:val="24"/>
        </w:rPr>
        <w:t>спецмеханизмами</w:t>
      </w:r>
      <w:proofErr w:type="spellEnd"/>
      <w:r w:rsidRPr="00FA3A4E">
        <w:rPr>
          <w:sz w:val="24"/>
          <w:szCs w:val="24"/>
        </w:rPr>
        <w:t xml:space="preserve"> и тракторами для технического обслуживания и ремонта объектов ЕНЭС. СТО 56947007-29.240.132-2012.</w:t>
      </w:r>
    </w:p>
    <w:p w14:paraId="37ACD506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Положение по организации и обеспечению представления средств измерений на испытания в целях утверждения типа, а также на поверку и калибровку. СТО 56947007-29.240.024-2009.</w:t>
      </w:r>
    </w:p>
    <w:p w14:paraId="7C752510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Методические указания по разработке и вводу в действие норм времени на поверку, калибровку, контроль исправности средств измерений. СТО 56947007-29.240.128-2012.</w:t>
      </w:r>
    </w:p>
    <w:p w14:paraId="351BC781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 xml:space="preserve">Типовой порядок организации и проведения метрологического обеспечения информационно-измерительных систем в ОАО "ФСК ЕЭС". </w:t>
      </w:r>
      <w:r w:rsidRPr="00FA3A4E">
        <w:rPr>
          <w:sz w:val="24"/>
          <w:szCs w:val="24"/>
        </w:rPr>
        <w:br/>
        <w:t>СТО 56947007-29.240.126-2012.</w:t>
      </w:r>
    </w:p>
    <w:p w14:paraId="05C180E6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 xml:space="preserve">Аккумуляторы и аккумуляторные установки большой мощности. </w:t>
      </w:r>
      <w:r w:rsidRPr="00FA3A4E">
        <w:rPr>
          <w:sz w:val="24"/>
          <w:szCs w:val="24"/>
        </w:rPr>
        <w:br/>
        <w:t>СТО 56947007-29.240.90.183-2014.</w:t>
      </w:r>
    </w:p>
    <w:p w14:paraId="6B7AB3A5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Типовые технические требования к самонесущим изолированным и защищенным проводам на напряжение до 35 кВ. СТО 56947007-29.060.10.075-2011.</w:t>
      </w:r>
    </w:p>
    <w:p w14:paraId="5D4AB4B4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Типовые технические требования к разъединителям классов напряжения 6-750 кВ. СТО 56947007-29.130.10.077-2011.</w:t>
      </w:r>
    </w:p>
    <w:p w14:paraId="16034FA9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Типовые технические требования к КРУ классов напряжения 6-35 кВ. СТО 56947007-29.130.20.104-2011.</w:t>
      </w:r>
    </w:p>
    <w:p w14:paraId="1813B9F3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Типовые технические требования к изоляторам линейным подвесным полимерным. СТО 56947007-29.080.15.097-2011.</w:t>
      </w:r>
    </w:p>
    <w:p w14:paraId="47D1518E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Типовые технические требования к изоляторам линейным подвесным тарельчатым. СТО 56947007-29.080.10.081-2011.</w:t>
      </w:r>
    </w:p>
    <w:p w14:paraId="443289DB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Типовые технические требования к проводам неизолированным нормальной конструкции. СТО 56947007-29.060.10.079-2011.</w:t>
      </w:r>
    </w:p>
    <w:p w14:paraId="61DF6528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Спиральная арматура для ВЛ. Технические требования. СТО 56947007-29.120.10.067-2010.</w:t>
      </w:r>
    </w:p>
    <w:p w14:paraId="52389E20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Типовые технические требования к ограничителям перенапряжения классов напряжения 6-750 кВ. СТО 56947007-29.120.50.076-2011.</w:t>
      </w:r>
    </w:p>
    <w:p w14:paraId="61170F5C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Типовые технические требования к силовым трансформаторам 6-35 кВ для распределительных электрических сетей. СТО 56947007-29.180.074-2011.</w:t>
      </w:r>
    </w:p>
    <w:p w14:paraId="4CB51F2D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Преобразователи измерительные для контроля показателей качества электрической энергии. Типовые технические требования. СТО 56947007-29.200.80.180-2014.</w:t>
      </w:r>
    </w:p>
    <w:p w14:paraId="5B79EA9F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 xml:space="preserve">Жёсткая ошиновка на номинальные напряжения 35-750 кВ. Типовые технические требования. </w:t>
      </w:r>
      <w:r w:rsidRPr="00FA3A4E">
        <w:rPr>
          <w:sz w:val="24"/>
          <w:szCs w:val="24"/>
        </w:rPr>
        <w:tab/>
        <w:t>СТО 56947007-29.060.10.163-2014.</w:t>
      </w:r>
    </w:p>
    <w:p w14:paraId="6F2AB777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proofErr w:type="spellStart"/>
      <w:r w:rsidRPr="00FA3A4E">
        <w:rPr>
          <w:sz w:val="24"/>
          <w:szCs w:val="24"/>
        </w:rPr>
        <w:t>Газоизолированные</w:t>
      </w:r>
      <w:proofErr w:type="spellEnd"/>
      <w:r w:rsidRPr="00FA3A4E">
        <w:rPr>
          <w:sz w:val="24"/>
          <w:szCs w:val="24"/>
        </w:rPr>
        <w:t xml:space="preserve"> линии в электроустановках 110-500 кВ. Типовые технические требования. </w:t>
      </w:r>
      <w:r w:rsidRPr="00FA3A4E">
        <w:rPr>
          <w:sz w:val="24"/>
          <w:szCs w:val="24"/>
        </w:rPr>
        <w:tab/>
        <w:t>СТО 56947007-29.240.01.182-2014.</w:t>
      </w:r>
    </w:p>
    <w:p w14:paraId="54CD4B09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 xml:space="preserve">Комплектные трансформаторные подстанции блочные. Типовые технические требования. </w:t>
      </w:r>
      <w:r w:rsidRPr="00FA3A4E">
        <w:rPr>
          <w:sz w:val="24"/>
          <w:szCs w:val="24"/>
        </w:rPr>
        <w:tab/>
        <w:t>СТО 56947007-29.240.25.161-2014.</w:t>
      </w:r>
    </w:p>
    <w:p w14:paraId="62C48D61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Методические указания по расчету и выбору параметров настройки (уставок) микропроцессорных устройств релейной защиты и автоматики производства «SIEMENS AG», «ООО НПП «ЭКРА», «ABB», «GE MULTILIN» И «ALSTOM GRID»</w:t>
      </w:r>
      <w:proofErr w:type="gramStart"/>
      <w:r w:rsidRPr="00FA3A4E">
        <w:rPr>
          <w:sz w:val="24"/>
          <w:szCs w:val="24"/>
        </w:rPr>
        <w:t>/«</w:t>
      </w:r>
      <w:proofErr w:type="gramEnd"/>
      <w:r w:rsidRPr="00FA3A4E">
        <w:rPr>
          <w:sz w:val="24"/>
          <w:szCs w:val="24"/>
        </w:rPr>
        <w:t>AREVA» для батарей статических конденсаторов. СТО 56947007-29.120.70.186-2014</w:t>
      </w:r>
    </w:p>
    <w:p w14:paraId="2970BEC5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 xml:space="preserve">Методические указания по расчету и выбору параметров настройки (уставок) микропроцессорных устройств релейной защиты и автоматики производства «SIEMENS AG», </w:t>
      </w:r>
      <w:r w:rsidRPr="00FA3A4E">
        <w:rPr>
          <w:sz w:val="24"/>
          <w:szCs w:val="24"/>
        </w:rPr>
        <w:lastRenderedPageBreak/>
        <w:t>ООО НПП «ЭКРА», «ABB», «GE MULTILIN» И «ALSTOM GRID»</w:t>
      </w:r>
      <w:proofErr w:type="gramStart"/>
      <w:r w:rsidRPr="00FA3A4E">
        <w:rPr>
          <w:sz w:val="24"/>
          <w:szCs w:val="24"/>
        </w:rPr>
        <w:t>/«</w:t>
      </w:r>
      <w:proofErr w:type="gramEnd"/>
      <w:r w:rsidRPr="00FA3A4E">
        <w:rPr>
          <w:sz w:val="24"/>
          <w:szCs w:val="24"/>
        </w:rPr>
        <w:t xml:space="preserve">AREVA» для управляемых шунтирующих </w:t>
      </w:r>
      <w:proofErr w:type="spellStart"/>
      <w:r w:rsidRPr="00FA3A4E">
        <w:rPr>
          <w:sz w:val="24"/>
          <w:szCs w:val="24"/>
        </w:rPr>
        <w:t>реакторов.СТО</w:t>
      </w:r>
      <w:proofErr w:type="spellEnd"/>
      <w:r w:rsidRPr="00FA3A4E">
        <w:rPr>
          <w:sz w:val="24"/>
          <w:szCs w:val="24"/>
        </w:rPr>
        <w:t xml:space="preserve"> 56947007-29.120.70.187-2014.</w:t>
      </w:r>
    </w:p>
    <w:p w14:paraId="6553610F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Технологическая связь. Правила проведения технического надзора за проектированием и строительством волоконно-оптических линий связи на воздушных линиях электропередачи напряжением 35 кВ и выше. СТО 56947007-33.180.10.185-2014.</w:t>
      </w:r>
    </w:p>
    <w:p w14:paraId="4ABF5FF4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 xml:space="preserve">Типовые технические требования к </w:t>
      </w:r>
      <w:proofErr w:type="spellStart"/>
      <w:r w:rsidRPr="00FA3A4E">
        <w:rPr>
          <w:sz w:val="24"/>
          <w:szCs w:val="24"/>
        </w:rPr>
        <w:t>элегазовым</w:t>
      </w:r>
      <w:proofErr w:type="spellEnd"/>
      <w:r w:rsidRPr="00FA3A4E">
        <w:rPr>
          <w:sz w:val="24"/>
          <w:szCs w:val="24"/>
        </w:rPr>
        <w:t xml:space="preserve"> выключателям напряжением 10-750 кВ. СТО 56947007-29.130.10.083-2011.</w:t>
      </w:r>
    </w:p>
    <w:p w14:paraId="2AD0F5E0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Методика расчета предельных токовых нагрузок по условиям сохранения механической прочности проводов и допустимых габаритов воздушных линий. СТО 56947007-29.240.55.143-2013.</w:t>
      </w:r>
    </w:p>
    <w:p w14:paraId="2D754ADF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Системы оперативного постоянного тока подстанций. Технические требования. СТО 56947007-29.120.40.041-2010.</w:t>
      </w:r>
    </w:p>
    <w:p w14:paraId="07C62535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 xml:space="preserve">Методические указания по применению ОПН на ВЛ 6 – 750 кВ, </w:t>
      </w:r>
      <w:r w:rsidRPr="00FA3A4E">
        <w:rPr>
          <w:sz w:val="24"/>
          <w:szCs w:val="24"/>
        </w:rPr>
        <w:br/>
        <w:t>СТО 56947007-29.130.10.197-2015.</w:t>
      </w:r>
    </w:p>
    <w:p w14:paraId="578E0DB6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Порядок организации и проведения контрольных, внеочередных и дополнительных замеров параметров электрических режимов работы объектов электросетевого комплекса. СТО 34.01-33-004-2014.</w:t>
      </w:r>
    </w:p>
    <w:p w14:paraId="7FB0E671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Правила подготовки и проведения противоаварийных и ситуационных тренировок. СТО 34.01-33-002-2014.</w:t>
      </w:r>
    </w:p>
    <w:p w14:paraId="40856966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Правила ведения оперативных переговоров и передачи оперативных сообщений. СТО 34.01-33-001-2014.</w:t>
      </w:r>
    </w:p>
    <w:p w14:paraId="59293AB5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Проектирование противопожарной защиты объектов электросетевого комплекса ОАО «Россети». Общие технические требования. СТО 34.01-27.3-002-2014.</w:t>
      </w:r>
    </w:p>
    <w:p w14:paraId="1DBE04A1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Установки противопожарной защиты общие технические требования. СТО 34.01-27.3-001-2014.</w:t>
      </w:r>
    </w:p>
    <w:p w14:paraId="1DC443EC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Автоматизированные системы оперативно-технологического и ситуационного управления. Типовые функциональные требования. СТО 34.01-6.2-001-2014.</w:t>
      </w:r>
    </w:p>
    <w:p w14:paraId="0D6E6764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Программное обеспечение вычислительных комплексов по формированию объемов оказанных услуг по передаче электроэнергии. Типовые функциональные требования. СТО 34.01-5.1-003-2014.</w:t>
      </w:r>
    </w:p>
    <w:p w14:paraId="5F8112B6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Типовой стандарт. Техническая политика. Системы учета электрической энергии с удаленным сбором данных оптового и розничных рынков электрической энергии на объектах дочерних и зависимых обществ ОАО «Россети». СТО 34.01-5.1-002-2014.</w:t>
      </w:r>
    </w:p>
    <w:p w14:paraId="75B7B079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Программное обеспечение информационно-вычислительного комплекса автоматизированной системы учета электроэнергии. Типовые функциональные требования. СТО 34.01-5.1-001-2014.</w:t>
      </w:r>
    </w:p>
    <w:p w14:paraId="22FA026D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Устройства сбора и передачи данных автоматизированных информационно-измерительных систем коммерческого учета электроэнергии (АИИС КУЭ). Типовые технические требования. СТО 56947007-35.240.01.188-2014.</w:t>
      </w:r>
    </w:p>
    <w:p w14:paraId="6C3BDBCC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Правила подготовки и проведения учений по отработке взаимодействия при ликвидации аварийных ситуаций в электросетевом комплексе. СТО 34.01-33-006-2015.</w:t>
      </w:r>
    </w:p>
    <w:p w14:paraId="4F6C16E5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 xml:space="preserve">Правила пожарной безопасности в электросетевом комплексе </w:t>
      </w:r>
      <w:r w:rsidRPr="00FA3A4E">
        <w:rPr>
          <w:sz w:val="24"/>
          <w:szCs w:val="24"/>
        </w:rPr>
        <w:br/>
        <w:t>ОАО «Россети». Общие технические требования. СТО 34.01-27.1-001-2014.</w:t>
      </w:r>
    </w:p>
    <w:p w14:paraId="00B73DB7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Регламент организации и проведения контроля и мониторинга качества электрической энергии в электросетевом комплексе ПАО «Россети». СТО 34.01-39.1-001-2015.</w:t>
      </w:r>
    </w:p>
    <w:p w14:paraId="10C745E3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Арматура для воздушных линий электропередачи с самонесущими изолированными проводами напряжением до 1 кВ. Анкерная и поддерживающая арматура для СИП-1 и СИП-2. Общие технические требования. СТО 34.01-2.2-002-2015.</w:t>
      </w:r>
    </w:p>
    <w:p w14:paraId="47D0D5FB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</w:t>
      </w:r>
      <w:r w:rsidRPr="00FA3A4E">
        <w:rPr>
          <w:sz w:val="24"/>
          <w:szCs w:val="24"/>
        </w:rPr>
        <w:tab/>
        <w:t>. СТО 34.01-2.2-003-2015.</w:t>
      </w:r>
    </w:p>
    <w:p w14:paraId="31ADCC39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lastRenderedPageBreak/>
        <w:t xml:space="preserve">Арматура для воздушных линий электропередачи с самонесущими изолированными проводами напряжением до 1 кВ. </w:t>
      </w:r>
      <w:proofErr w:type="spellStart"/>
      <w:r w:rsidRPr="00FA3A4E">
        <w:rPr>
          <w:sz w:val="24"/>
          <w:szCs w:val="24"/>
        </w:rPr>
        <w:t>Ответвительная</w:t>
      </w:r>
      <w:proofErr w:type="spellEnd"/>
      <w:r w:rsidRPr="00FA3A4E">
        <w:rPr>
          <w:sz w:val="24"/>
          <w:szCs w:val="24"/>
        </w:rPr>
        <w:t xml:space="preserve"> арматура. Общие технические требования. СТО 34.01-2.2-004-2015.</w:t>
      </w:r>
    </w:p>
    <w:p w14:paraId="7380742E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требования. СТО 34.01-2.2-005-2015.</w:t>
      </w:r>
    </w:p>
    <w:p w14:paraId="21F601DF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требования. СТО 34.01-2.2-006-2015.</w:t>
      </w:r>
    </w:p>
    <w:p w14:paraId="75B296E9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требования. СТО 34.01-2.2-007-2015.</w:t>
      </w:r>
    </w:p>
    <w:p w14:paraId="5F544CBF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proofErr w:type="spellStart"/>
      <w:r w:rsidRPr="00FA3A4E">
        <w:rPr>
          <w:sz w:val="24"/>
          <w:szCs w:val="24"/>
        </w:rPr>
        <w:t>Птицезащитные</w:t>
      </w:r>
      <w:proofErr w:type="spellEnd"/>
      <w:r w:rsidRPr="00FA3A4E">
        <w:rPr>
          <w:sz w:val="24"/>
          <w:szCs w:val="24"/>
        </w:rPr>
        <w:t xml:space="preserve"> устройства для воздушных линий электропередачи и открытых распределительных устройств подстанций. Общие технические требования. СТО 34.01-2.2-010-2015.</w:t>
      </w:r>
    </w:p>
    <w:p w14:paraId="40112F00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proofErr w:type="spellStart"/>
      <w:r w:rsidRPr="00FA3A4E">
        <w:rPr>
          <w:sz w:val="24"/>
          <w:szCs w:val="24"/>
        </w:rPr>
        <w:t>Птицезащитные</w:t>
      </w:r>
      <w:proofErr w:type="spellEnd"/>
      <w:r w:rsidRPr="00FA3A4E">
        <w:rPr>
          <w:sz w:val="24"/>
          <w:szCs w:val="24"/>
        </w:rPr>
        <w:t xml:space="preserve"> устройства для воздушных линий электропередачи и открытых распределительных устройств подстанций. Правила приёмки и методы испытаний. СТО 34.01-2.2-011-2015.</w:t>
      </w:r>
    </w:p>
    <w:p w14:paraId="6E44F740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Методические указания по защите от резонансных повышений напряжения в электроустановках 6-750 кВ. СТО 56947007-29.240.10.191-2014.</w:t>
      </w:r>
    </w:p>
    <w:p w14:paraId="66CE53CD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Автоматизированные информационно-измерительные системы коммерческого и технического учета электроэнергии и системы учета электроэнергии с удаленным сбором данных. Организация эксплуатации и технического обслуживания. СТО 34.01-5.1-004-2015.</w:t>
      </w:r>
    </w:p>
    <w:p w14:paraId="1471BB90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 xml:space="preserve">Типовая инструкция по организации и производству работ в устройствах релейной защиты и </w:t>
      </w:r>
      <w:proofErr w:type="spellStart"/>
      <w:r w:rsidRPr="00FA3A4E">
        <w:rPr>
          <w:sz w:val="24"/>
          <w:szCs w:val="24"/>
        </w:rPr>
        <w:t>электроавтоматики</w:t>
      </w:r>
      <w:proofErr w:type="spellEnd"/>
      <w:r w:rsidRPr="00FA3A4E">
        <w:rPr>
          <w:sz w:val="24"/>
          <w:szCs w:val="24"/>
        </w:rPr>
        <w:t xml:space="preserve"> подстанций. СТО 56947007-33.040.20.181-2014.</w:t>
      </w:r>
    </w:p>
    <w:p w14:paraId="6A353FDA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proofErr w:type="spellStart"/>
      <w:r w:rsidRPr="00FA3A4E">
        <w:rPr>
          <w:sz w:val="24"/>
          <w:szCs w:val="24"/>
        </w:rPr>
        <w:t>Электрогенераторные</w:t>
      </w:r>
      <w:proofErr w:type="spellEnd"/>
      <w:r w:rsidRPr="00FA3A4E">
        <w:rPr>
          <w:sz w:val="24"/>
          <w:szCs w:val="24"/>
        </w:rPr>
        <w:t xml:space="preserve"> установки с двигателями внутреннего сгорания. Типовые технические требования. СТО 34.01-3.2-006-2015.</w:t>
      </w:r>
    </w:p>
    <w:p w14:paraId="17DF8569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Планирование и выполнение ремонта, формирование списка объектов для включения в раздел инвестиционной программы в части технического перевооружения и реконструкции с учетом жизненного цикла продукции. СТО 34.01-24-002-2015</w:t>
      </w:r>
    </w:p>
    <w:p w14:paraId="750DC03E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Опоры воздушных линий электропередачи металлические решётчатые. Общие технические требования. СТО 34.01-2.2-008-2016.</w:t>
      </w:r>
    </w:p>
    <w:p w14:paraId="2B950615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 xml:space="preserve">Арматура для воздушных линий электропередачи напряжением </w:t>
      </w:r>
      <w:r w:rsidRPr="00FA3A4E">
        <w:rPr>
          <w:sz w:val="24"/>
          <w:szCs w:val="24"/>
        </w:rPr>
        <w:br/>
        <w:t>6-110 кВ с защищенными проводами. Общие технические требования. СТО 34.01-2.2-009-2016.</w:t>
      </w:r>
    </w:p>
    <w:p w14:paraId="0F171B57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 xml:space="preserve">Комплектные трансформаторные подстанции 6-20/0,4 кВ. Общие технические требования. </w:t>
      </w:r>
      <w:r w:rsidRPr="00FA3A4E">
        <w:rPr>
          <w:sz w:val="24"/>
          <w:szCs w:val="24"/>
        </w:rPr>
        <w:tab/>
        <w:t>СТО 34.01-3.1-001-2016.</w:t>
      </w:r>
    </w:p>
    <w:p w14:paraId="04808591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 xml:space="preserve">Трансформаторы тока на классы напряжения 6-35 кВ. Общие технические требования. </w:t>
      </w:r>
      <w:r w:rsidRPr="00FA3A4E">
        <w:rPr>
          <w:sz w:val="24"/>
          <w:szCs w:val="24"/>
        </w:rPr>
        <w:tab/>
        <w:t>СТО 34.01-3.2-001-2016.</w:t>
      </w:r>
    </w:p>
    <w:p w14:paraId="5190BE8D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proofErr w:type="spellStart"/>
      <w:r w:rsidRPr="00FA3A4E">
        <w:rPr>
          <w:sz w:val="24"/>
          <w:szCs w:val="24"/>
        </w:rPr>
        <w:t>Реклоузеры</w:t>
      </w:r>
      <w:proofErr w:type="spellEnd"/>
      <w:r w:rsidRPr="00FA3A4E">
        <w:rPr>
          <w:sz w:val="24"/>
          <w:szCs w:val="24"/>
        </w:rPr>
        <w:t xml:space="preserve"> 6-35 кВ. Общие технические требования. СТО 34.01-3.2-004-2016.</w:t>
      </w:r>
    </w:p>
    <w:p w14:paraId="38EB0DE0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Камеры сборные одностороннего обслуживания. Общие технические требования. СТО 34.01-3.2-005-2016.</w:t>
      </w:r>
    </w:p>
    <w:p w14:paraId="2C801E5F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Устройства определения места повреждения воздушных линий электропередачи. Общие технические требования. СТО 34.01-4.1-001-2016.</w:t>
      </w:r>
    </w:p>
    <w:p w14:paraId="4A19EDBD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 xml:space="preserve">Методические указания по выбору оборудования СОПТ. </w:t>
      </w:r>
      <w:r w:rsidRPr="00FA3A4E">
        <w:rPr>
          <w:sz w:val="24"/>
          <w:szCs w:val="24"/>
        </w:rPr>
        <w:br/>
        <w:t>СТО-56947007-29.120.40.216-2016</w:t>
      </w:r>
    </w:p>
    <w:p w14:paraId="5FC25396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Низковольтные комплектные устройства. Типовые технические требования. СТО-56947007-29.130.20.201-2015.</w:t>
      </w:r>
    </w:p>
    <w:p w14:paraId="3D0D78DC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Трансформаторы сухие на напряжение 6-35 кВ. Типовые технические требования. СТО-56947007-29.180.01.206-2015.</w:t>
      </w:r>
    </w:p>
    <w:p w14:paraId="48E261D1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Методика измерения частичных разрядов в маслобарьерной изоляции силового трансформаторного оборудования</w:t>
      </w:r>
      <w:r w:rsidRPr="00FA3A4E">
        <w:rPr>
          <w:sz w:val="24"/>
          <w:szCs w:val="24"/>
        </w:rPr>
        <w:tab/>
        <w:t>. СТО-56947007-29.180.01.207-2015.</w:t>
      </w:r>
    </w:p>
    <w:p w14:paraId="2FCF7D39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lastRenderedPageBreak/>
        <w:t>Контроллеры присоединения. Типовые технические требования. СТО-56947007-29.200.80.210-2015.</w:t>
      </w:r>
    </w:p>
    <w:p w14:paraId="4603B592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Щиты собственных нужд. Типовые технические требования. СТО-56947007-29.240.40.202-2015.</w:t>
      </w:r>
    </w:p>
    <w:p w14:paraId="17596EEB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Кабельные системы на напряжение 0,66-35 кВ. Типовые технические требования. СТО-56947007-29.240.65.205-2015.</w:t>
      </w:r>
    </w:p>
    <w:p w14:paraId="5D00EEC8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Технологическая связь. Типовые технические требования. Аппаратура малых земных станций спутниковой связи. СТО-56947007-33.060.70.213-2016.</w:t>
      </w:r>
    </w:p>
    <w:p w14:paraId="07D55E74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Типовые формы по разработке Схем развития электрических сетей 35 кВ и ниже.</w:t>
      </w:r>
    </w:p>
    <w:p w14:paraId="1F953BEB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Маркеры воздушных линий электропередачи. Общие технические требования. СТО 34.01-2.2-012-2016.</w:t>
      </w:r>
    </w:p>
    <w:p w14:paraId="3B286D8E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Маркеры воздушных линий электропередачи. Правила приемки и методы испытаний. СТО 34.01-2.2-013-2016.</w:t>
      </w:r>
    </w:p>
    <w:p w14:paraId="18FFA97E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Область применения и порядок смешения трансформаторных масел. СТ-ИА-30.2-2.1-27-02-2016</w:t>
      </w:r>
    </w:p>
    <w:p w14:paraId="23161680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Типовые технические решения подстанций 6-110 кВ. СТО 34.01-3.1-002-2016.</w:t>
      </w:r>
    </w:p>
    <w:p w14:paraId="2169EA2B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Изоляторы линейные подвесные тарельчатые стеклянные. Правила приемки и методы испытаний. СТО 34.01-2.2-014-2016.</w:t>
      </w:r>
    </w:p>
    <w:p w14:paraId="774939E7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Изоляторы линейные подвесные тарельчатые стеклянные. Общие технические требования. СТО 34.01-2.2-015-2016.</w:t>
      </w:r>
    </w:p>
    <w:p w14:paraId="4F3F3B4B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Положение о системе калибровки средств измерений группы компаний Россети. СТО 34.01-39.2-001-2016.</w:t>
      </w:r>
    </w:p>
    <w:p w14:paraId="47D28722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Порядок подтверждения технической компетентности и регистрации метрологических служб в системе калибровки средств измерений группы компаний Россети. Основные положения. СТО 34.01-39.5-004-2016.</w:t>
      </w:r>
    </w:p>
    <w:p w14:paraId="729709DA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Маркеры для воздушных линий электропередачи. Маркировка опор и пролетов ВЛ. СТО 34.01-2.2-016-2016</w:t>
      </w:r>
    </w:p>
    <w:p w14:paraId="2761DC9E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Сборник директивных указаний по повышению надежности и безопасности эксплуатации электроустановок в электросетевом комплексе ПАО «Россети». СДУ-2016 ч.1.</w:t>
      </w:r>
    </w:p>
    <w:p w14:paraId="70596CF1" w14:textId="77777777" w:rsidR="004B35DA" w:rsidRPr="00FA3A4E" w:rsidRDefault="004B35DA" w:rsidP="00E576CC">
      <w:pPr>
        <w:pStyle w:val="36"/>
        <w:widowControl w:val="0"/>
        <w:numPr>
          <w:ilvl w:val="0"/>
          <w:numId w:val="31"/>
        </w:numPr>
        <w:tabs>
          <w:tab w:val="left" w:pos="-4860"/>
          <w:tab w:val="left" w:pos="1134"/>
        </w:tabs>
        <w:autoSpaceDE/>
        <w:autoSpaceDN/>
        <w:ind w:left="0" w:right="0" w:firstLine="567"/>
        <w:jc w:val="both"/>
        <w:rPr>
          <w:b w:val="0"/>
        </w:rPr>
      </w:pPr>
      <w:r w:rsidRPr="00FA3A4E">
        <w:rPr>
          <w:b w:val="0"/>
        </w:rPr>
        <w:t>Стандарт организации ОАО «СО ЕЭС» «Правила предотвращения развития и ликвидации нарушений нормального режима электрической части энергосистем», СТО 59012820.29.240.007-2008.</w:t>
      </w:r>
    </w:p>
    <w:p w14:paraId="31B547B2" w14:textId="77777777" w:rsidR="004B35DA" w:rsidRPr="00FA3A4E" w:rsidRDefault="004B35DA" w:rsidP="00E576CC">
      <w:pPr>
        <w:pStyle w:val="36"/>
        <w:widowControl w:val="0"/>
        <w:numPr>
          <w:ilvl w:val="0"/>
          <w:numId w:val="31"/>
        </w:numPr>
        <w:tabs>
          <w:tab w:val="left" w:pos="-4860"/>
          <w:tab w:val="left" w:pos="1134"/>
        </w:tabs>
        <w:autoSpaceDE/>
        <w:autoSpaceDN/>
        <w:ind w:left="0" w:right="0" w:firstLine="567"/>
        <w:jc w:val="both"/>
        <w:rPr>
          <w:b w:val="0"/>
        </w:rPr>
      </w:pPr>
      <w:r w:rsidRPr="00FA3A4E">
        <w:rPr>
          <w:b w:val="0"/>
        </w:rPr>
        <w:t>Стандарт организации ОАО «СО ЕЭС» «Правила переключений в электроустановках», СТО 59012820.29.020.005-2011.</w:t>
      </w:r>
    </w:p>
    <w:p w14:paraId="128C521B" w14:textId="77777777" w:rsidR="004B35DA" w:rsidRPr="00FA3A4E" w:rsidRDefault="004B35DA" w:rsidP="00E576CC">
      <w:pPr>
        <w:pStyle w:val="36"/>
        <w:widowControl w:val="0"/>
        <w:numPr>
          <w:ilvl w:val="0"/>
          <w:numId w:val="31"/>
        </w:numPr>
        <w:tabs>
          <w:tab w:val="left" w:pos="-4860"/>
          <w:tab w:val="left" w:pos="1134"/>
        </w:tabs>
        <w:autoSpaceDE/>
        <w:autoSpaceDN/>
        <w:ind w:left="0" w:right="0" w:firstLine="567"/>
        <w:jc w:val="both"/>
        <w:rPr>
          <w:b w:val="0"/>
        </w:rPr>
      </w:pPr>
      <w:r w:rsidRPr="00FA3A4E">
        <w:rPr>
          <w:b w:val="0"/>
        </w:rPr>
        <w:t>Стандарт организации ОАО «СО ЕЭС» «Автоматическое противоаварийное управление режимами энергосистем. Противоаварийная автоматика энергосистем. Условия организации процесса. Условия создания объекта. Нормы и требования», СТО 59012820.29.240.001-2011.</w:t>
      </w:r>
    </w:p>
    <w:p w14:paraId="2C369281" w14:textId="77777777" w:rsidR="004B35DA" w:rsidRPr="00FA3A4E" w:rsidRDefault="004B35DA" w:rsidP="00E576CC">
      <w:pPr>
        <w:pStyle w:val="36"/>
        <w:widowControl w:val="0"/>
        <w:numPr>
          <w:ilvl w:val="0"/>
          <w:numId w:val="31"/>
        </w:numPr>
        <w:tabs>
          <w:tab w:val="left" w:pos="-4860"/>
          <w:tab w:val="left" w:pos="1134"/>
        </w:tabs>
        <w:autoSpaceDE/>
        <w:autoSpaceDN/>
        <w:ind w:left="0" w:right="0" w:firstLine="567"/>
        <w:jc w:val="both"/>
        <w:rPr>
          <w:b w:val="0"/>
        </w:rPr>
      </w:pPr>
      <w:r w:rsidRPr="00FA3A4E">
        <w:rPr>
          <w:b w:val="0"/>
        </w:rPr>
        <w:t xml:space="preserve">Методические рекомендации по реализации информационного обмена </w:t>
      </w:r>
      <w:proofErr w:type="spellStart"/>
      <w:r w:rsidRPr="00FA3A4E">
        <w:rPr>
          <w:b w:val="0"/>
        </w:rPr>
        <w:t>энергообъектов</w:t>
      </w:r>
      <w:proofErr w:type="spellEnd"/>
      <w:r w:rsidRPr="00FA3A4E">
        <w:rPr>
          <w:b w:val="0"/>
        </w:rPr>
        <w:t xml:space="preserve"> с корпоративной информационной системой ОАО «СО ЕЭС» по протоколу ГОСТ Р МЭК 60870-5-101.</w:t>
      </w:r>
    </w:p>
    <w:p w14:paraId="449F1749" w14:textId="77777777" w:rsidR="004B35DA" w:rsidRPr="00FA3A4E" w:rsidRDefault="004B35DA" w:rsidP="00E576CC">
      <w:pPr>
        <w:pStyle w:val="36"/>
        <w:widowControl w:val="0"/>
        <w:numPr>
          <w:ilvl w:val="0"/>
          <w:numId w:val="31"/>
        </w:numPr>
        <w:tabs>
          <w:tab w:val="left" w:pos="-4860"/>
          <w:tab w:val="left" w:pos="1134"/>
        </w:tabs>
        <w:autoSpaceDE/>
        <w:autoSpaceDN/>
        <w:ind w:left="0" w:right="0" w:firstLine="567"/>
        <w:jc w:val="both"/>
        <w:rPr>
          <w:b w:val="0"/>
        </w:rPr>
      </w:pPr>
      <w:r w:rsidRPr="00FA3A4E">
        <w:rPr>
          <w:b w:val="0"/>
        </w:rPr>
        <w:t xml:space="preserve">Методические рекомендации по реализации информационного обмена </w:t>
      </w:r>
      <w:proofErr w:type="spellStart"/>
      <w:r w:rsidRPr="00FA3A4E">
        <w:rPr>
          <w:b w:val="0"/>
        </w:rPr>
        <w:t>энергообъектов</w:t>
      </w:r>
      <w:proofErr w:type="spellEnd"/>
      <w:r w:rsidRPr="00FA3A4E">
        <w:rPr>
          <w:b w:val="0"/>
        </w:rPr>
        <w:t xml:space="preserve"> с корпоративной информационной системой ОАО «СО ЕЭС» по протоколу ГОСТ Р МЭК 60870-5-104.</w:t>
      </w:r>
    </w:p>
    <w:p w14:paraId="264D1CBE" w14:textId="77777777" w:rsidR="004B35DA" w:rsidRPr="00FA3A4E" w:rsidRDefault="004B35DA" w:rsidP="00E576CC">
      <w:pPr>
        <w:pStyle w:val="36"/>
        <w:widowControl w:val="0"/>
        <w:numPr>
          <w:ilvl w:val="0"/>
          <w:numId w:val="31"/>
        </w:numPr>
        <w:tabs>
          <w:tab w:val="left" w:pos="-4860"/>
          <w:tab w:val="left" w:pos="1134"/>
        </w:tabs>
        <w:autoSpaceDE/>
        <w:autoSpaceDN/>
        <w:ind w:left="0" w:right="0" w:firstLine="567"/>
        <w:jc w:val="both"/>
        <w:rPr>
          <w:b w:val="0"/>
        </w:rPr>
      </w:pPr>
      <w:r w:rsidRPr="00FA3A4E">
        <w:rPr>
          <w:b w:val="0"/>
        </w:rPr>
        <w:t>Постановление Правительства Российской Федерации от 05.05.2012 № 458 «Об утверждении Правил по обеспечению безопасности и антитеррористической защищенности объектов топливно-энергетического комплекса».</w:t>
      </w:r>
    </w:p>
    <w:p w14:paraId="77547AF7" w14:textId="77777777" w:rsidR="004B35DA" w:rsidRPr="00FA3A4E" w:rsidRDefault="004B35DA" w:rsidP="00E576CC">
      <w:pPr>
        <w:pStyle w:val="36"/>
        <w:widowControl w:val="0"/>
        <w:numPr>
          <w:ilvl w:val="0"/>
          <w:numId w:val="31"/>
        </w:numPr>
        <w:tabs>
          <w:tab w:val="left" w:pos="-4860"/>
          <w:tab w:val="left" w:pos="1134"/>
        </w:tabs>
        <w:autoSpaceDE/>
        <w:autoSpaceDN/>
        <w:ind w:left="0" w:right="0" w:firstLine="567"/>
        <w:jc w:val="both"/>
        <w:rPr>
          <w:b w:val="0"/>
        </w:rPr>
      </w:pPr>
      <w:r w:rsidRPr="00FA3A4E">
        <w:rPr>
          <w:b w:val="0"/>
        </w:rPr>
        <w:t>Постановление Правительства Российской Федерации от 19.09.2015 № 993 «Об утверждении требований к обеспечению безопасности линейных объектов топливно-энергетического комплекса».</w:t>
      </w:r>
    </w:p>
    <w:p w14:paraId="7EFE3CAE" w14:textId="77777777" w:rsidR="004B35DA" w:rsidRPr="00FA3A4E" w:rsidRDefault="004B35DA" w:rsidP="00E576CC">
      <w:pPr>
        <w:pStyle w:val="36"/>
        <w:widowControl w:val="0"/>
        <w:numPr>
          <w:ilvl w:val="0"/>
          <w:numId w:val="31"/>
        </w:numPr>
        <w:tabs>
          <w:tab w:val="left" w:pos="-4860"/>
          <w:tab w:val="left" w:pos="1134"/>
        </w:tabs>
        <w:autoSpaceDE/>
        <w:autoSpaceDN/>
        <w:ind w:left="0" w:right="0" w:firstLine="567"/>
        <w:jc w:val="both"/>
        <w:rPr>
          <w:b w:val="0"/>
        </w:rPr>
      </w:pPr>
      <w:r w:rsidRPr="00FA3A4E">
        <w:rPr>
          <w:b w:val="0"/>
        </w:rPr>
        <w:t xml:space="preserve">Приказ ФСТЭК России от 13.03.2013 № 31 «Об утверждении требований к обеспечению защиты информации в автоматизированных системах управления </w:t>
      </w:r>
      <w:r w:rsidRPr="00FA3A4E">
        <w:rPr>
          <w:b w:val="0"/>
        </w:rPr>
        <w:lastRenderedPageBreak/>
        <w:t>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среды».</w:t>
      </w:r>
    </w:p>
    <w:p w14:paraId="7A6ACF3A" w14:textId="77777777" w:rsidR="004B35DA" w:rsidRPr="00FA3A4E" w:rsidRDefault="004B35DA" w:rsidP="00E576CC">
      <w:pPr>
        <w:pStyle w:val="36"/>
        <w:widowControl w:val="0"/>
        <w:numPr>
          <w:ilvl w:val="0"/>
          <w:numId w:val="31"/>
        </w:numPr>
        <w:tabs>
          <w:tab w:val="left" w:pos="-4860"/>
          <w:tab w:val="left" w:pos="1134"/>
        </w:tabs>
        <w:autoSpaceDE/>
        <w:autoSpaceDN/>
        <w:ind w:left="0" w:right="0" w:firstLine="567"/>
        <w:jc w:val="both"/>
        <w:rPr>
          <w:b w:val="0"/>
        </w:rPr>
      </w:pPr>
      <w:r w:rsidRPr="00FA3A4E">
        <w:rPr>
          <w:b w:val="0"/>
        </w:rPr>
        <w:t>Стандарт организации ОАО «ФСК ЕЭС» «Система обеспечения безопасности и антитеррористической защищенности объектов ОАО «ФСК ЕЭС». Общие положения (требования)», СТО 56947007-29.240.01.190-2014.</w:t>
      </w:r>
    </w:p>
    <w:p w14:paraId="6E9CD330" w14:textId="77777777" w:rsidR="004B35DA" w:rsidRPr="00FA3A4E" w:rsidRDefault="004B35DA" w:rsidP="00E576CC">
      <w:pPr>
        <w:pStyle w:val="36"/>
        <w:widowControl w:val="0"/>
        <w:numPr>
          <w:ilvl w:val="0"/>
          <w:numId w:val="31"/>
        </w:numPr>
        <w:tabs>
          <w:tab w:val="left" w:pos="-4860"/>
          <w:tab w:val="left" w:pos="1134"/>
        </w:tabs>
        <w:autoSpaceDE/>
        <w:autoSpaceDN/>
        <w:ind w:left="0" w:right="0" w:firstLine="567"/>
        <w:jc w:val="both"/>
        <w:rPr>
          <w:b w:val="0"/>
        </w:rPr>
      </w:pPr>
      <w:r w:rsidRPr="00FA3A4E">
        <w:rPr>
          <w:b w:val="0"/>
        </w:rPr>
        <w:t>Стандарт организации ОАО «ФСК ЕЭС» «Система обеспечения информационной безопасности ОАО «ФСК ЕЭС». Требования к автоматизированным системам управления технологическими процессами», СТО 56947007-29.240.01.148-2013.</w:t>
      </w:r>
    </w:p>
    <w:p w14:paraId="115EC0AA" w14:textId="77777777" w:rsidR="004B35DA" w:rsidRPr="00FA3A4E" w:rsidRDefault="004B35DA" w:rsidP="00E576CC">
      <w:pPr>
        <w:pStyle w:val="36"/>
        <w:widowControl w:val="0"/>
        <w:numPr>
          <w:ilvl w:val="0"/>
          <w:numId w:val="31"/>
        </w:numPr>
        <w:tabs>
          <w:tab w:val="left" w:pos="-4860"/>
          <w:tab w:val="left" w:pos="1134"/>
        </w:tabs>
        <w:autoSpaceDE/>
        <w:autoSpaceDN/>
        <w:ind w:left="0" w:right="0" w:firstLine="567"/>
        <w:jc w:val="both"/>
        <w:rPr>
          <w:b w:val="0"/>
        </w:rPr>
      </w:pPr>
      <w:r w:rsidRPr="00FA3A4E">
        <w:rPr>
          <w:b w:val="0"/>
        </w:rPr>
        <w:t>ГОСТ Р 56303-2014. 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графические требования.</w:t>
      </w:r>
    </w:p>
    <w:p w14:paraId="7B1206B5" w14:textId="77777777" w:rsidR="004B35DA" w:rsidRPr="00FA3A4E" w:rsidRDefault="004B35DA" w:rsidP="00E576CC">
      <w:pPr>
        <w:pStyle w:val="36"/>
        <w:widowControl w:val="0"/>
        <w:numPr>
          <w:ilvl w:val="0"/>
          <w:numId w:val="31"/>
        </w:numPr>
        <w:tabs>
          <w:tab w:val="left" w:pos="-4860"/>
          <w:tab w:val="left" w:pos="1134"/>
        </w:tabs>
        <w:autoSpaceDE/>
        <w:autoSpaceDN/>
        <w:ind w:left="0" w:right="0" w:firstLine="567"/>
        <w:jc w:val="both"/>
        <w:rPr>
          <w:b w:val="0"/>
        </w:rPr>
      </w:pPr>
      <w:r w:rsidRPr="00FA3A4E">
        <w:rPr>
          <w:b w:val="0"/>
        </w:rPr>
        <w:t>ГОСТ Р 56302-2014 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требования.</w:t>
      </w:r>
    </w:p>
    <w:p w14:paraId="7D983C7F" w14:textId="77777777" w:rsidR="004B35DA" w:rsidRPr="00FA3A4E" w:rsidRDefault="004B35DA" w:rsidP="00E576CC">
      <w:pPr>
        <w:pStyle w:val="36"/>
        <w:widowControl w:val="0"/>
        <w:numPr>
          <w:ilvl w:val="0"/>
          <w:numId w:val="31"/>
        </w:numPr>
        <w:tabs>
          <w:tab w:val="left" w:pos="-4860"/>
          <w:tab w:val="left" w:pos="1134"/>
        </w:tabs>
        <w:autoSpaceDE/>
        <w:autoSpaceDN/>
        <w:ind w:left="0" w:right="0" w:firstLine="567"/>
        <w:jc w:val="both"/>
        <w:rPr>
          <w:b w:val="0"/>
        </w:rPr>
      </w:pPr>
      <w:r w:rsidRPr="00FA3A4E">
        <w:rPr>
          <w:b w:val="0"/>
        </w:rPr>
        <w:t>Стандарт организации ПАО «ФСК ЕЭС» «Типовые технические требования к функциональной структуре автоматизированных систем управления технологическими процессами подстанций Единой национальной электрической сети (АСУ ТП ПС ЕНЭС).», СТО 56947007- 25.040.40.227-2016.</w:t>
      </w:r>
    </w:p>
    <w:p w14:paraId="5455BFF5" w14:textId="77777777" w:rsidR="004B35DA" w:rsidRPr="00FA3A4E" w:rsidRDefault="004B35DA" w:rsidP="00E576CC">
      <w:pPr>
        <w:pStyle w:val="36"/>
        <w:widowControl w:val="0"/>
        <w:numPr>
          <w:ilvl w:val="0"/>
          <w:numId w:val="31"/>
        </w:numPr>
        <w:tabs>
          <w:tab w:val="left" w:pos="-4860"/>
          <w:tab w:val="left" w:pos="1134"/>
        </w:tabs>
        <w:autoSpaceDE/>
        <w:autoSpaceDN/>
        <w:ind w:left="0" w:right="0" w:firstLine="567"/>
        <w:jc w:val="both"/>
        <w:rPr>
          <w:b w:val="0"/>
        </w:rPr>
      </w:pPr>
      <w:r w:rsidRPr="00FA3A4E">
        <w:rPr>
          <w:b w:val="0"/>
        </w:rPr>
        <w:t>Стандарт организации ПАО «ФСК ЕЭС» «Экологическая безопасность электросетевых объектов. Требования при проектировании, сооружении, реконструкции и ликвидации», СТО 56947007-29.240.01.218-2016.</w:t>
      </w:r>
    </w:p>
    <w:p w14:paraId="78B20287" w14:textId="77777777" w:rsidR="004B35DA" w:rsidRPr="00FA3A4E" w:rsidRDefault="004B35DA" w:rsidP="00E576CC">
      <w:pPr>
        <w:pStyle w:val="36"/>
        <w:widowControl w:val="0"/>
        <w:numPr>
          <w:ilvl w:val="0"/>
          <w:numId w:val="31"/>
        </w:numPr>
        <w:tabs>
          <w:tab w:val="left" w:pos="-4860"/>
          <w:tab w:val="left" w:pos="1134"/>
        </w:tabs>
        <w:autoSpaceDE/>
        <w:autoSpaceDN/>
        <w:ind w:left="0" w:right="0" w:firstLine="567"/>
        <w:jc w:val="both"/>
        <w:rPr>
          <w:b w:val="0"/>
        </w:rPr>
      </w:pPr>
      <w:r w:rsidRPr="00FA3A4E">
        <w:rPr>
          <w:b w:val="0"/>
        </w:rPr>
        <w:t>Стандарт организации ПАО «ФСК ЕЭС» «Экологическая безопасность электросетевых объектов. Требования при техническом обслуживании и ремонте», СТО 56947007- 29.240.01.219-2016.</w:t>
      </w:r>
    </w:p>
    <w:p w14:paraId="6017DDCB" w14:textId="77777777" w:rsidR="004B35DA" w:rsidRDefault="004B35DA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0EA48C31" w14:textId="77777777" w:rsidR="004B35DA" w:rsidRDefault="004B35DA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59A2E64D" w14:textId="77777777" w:rsidR="004B35DA" w:rsidRDefault="004B35DA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596A0225" w14:textId="77777777" w:rsidR="004B35DA" w:rsidRDefault="004B35DA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52E12E0A" w14:textId="77777777" w:rsidR="004B35DA" w:rsidRDefault="004B35DA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23B0255A" w14:textId="77777777" w:rsidR="004B35DA" w:rsidRDefault="004B35DA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3795C0DE" w14:textId="77777777" w:rsidR="004B35DA" w:rsidRDefault="004B35DA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0714CFF5" w14:textId="77777777" w:rsidR="004B35DA" w:rsidRDefault="004B35DA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447A8C2C" w14:textId="77777777" w:rsidR="004B35DA" w:rsidRDefault="004B35DA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2C60473B" w14:textId="77777777" w:rsidR="004B35DA" w:rsidRDefault="004B35DA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049974B5" w14:textId="77777777" w:rsidR="004B35DA" w:rsidRDefault="004B35DA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0E1F082B" w14:textId="77777777" w:rsidR="004B35DA" w:rsidRDefault="004B35DA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578906E0" w14:textId="77777777" w:rsidR="004B35DA" w:rsidRDefault="004B35DA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3ED9B47D" w14:textId="77777777" w:rsidR="004B35DA" w:rsidRDefault="004B35DA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40EDF594" w14:textId="77777777" w:rsidR="004B35DA" w:rsidRDefault="004B35DA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03F30443" w14:textId="77777777" w:rsidR="004B35DA" w:rsidRDefault="004B35DA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1CF73B7C" w14:textId="77777777" w:rsidR="004B35DA" w:rsidRDefault="004B35DA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53B1BFEA" w14:textId="77777777" w:rsidR="004B35DA" w:rsidRDefault="004B35DA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651C52DD" w14:textId="77777777" w:rsidR="004B35DA" w:rsidRDefault="004B35DA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0AA3E6D8" w14:textId="77777777" w:rsidR="004B35DA" w:rsidRDefault="004B35DA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4CDB97ED" w14:textId="77777777" w:rsidR="004B35DA" w:rsidRDefault="004B35DA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1F60466D" w14:textId="77777777" w:rsidR="004B35DA" w:rsidRDefault="004B35DA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4B7A8995" w14:textId="77777777" w:rsidR="004B35DA" w:rsidRDefault="004B35DA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36FCE5A2" w14:textId="34E9AA43" w:rsidR="004B35DA" w:rsidRDefault="004B35DA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0335A8A8" w14:textId="2DC288C6" w:rsidR="00211749" w:rsidRDefault="00211749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1B05D977" w14:textId="2D8957E9" w:rsidR="00211749" w:rsidRDefault="00211749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08FE4BA2" w14:textId="6F662898" w:rsidR="007B71B2" w:rsidRDefault="007B71B2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3D30326D" w14:textId="65F812F1" w:rsidR="007B71B2" w:rsidRDefault="007B71B2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78FB8C2D" w14:textId="39B5DC9A" w:rsidR="007B71B2" w:rsidRDefault="007B71B2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24D20E1A" w14:textId="77777777" w:rsidR="00DE2A3E" w:rsidRDefault="00DE2A3E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10F10F83" w14:textId="67543715" w:rsidR="004B35DA" w:rsidRPr="00C33056" w:rsidRDefault="004B35DA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  <w:r w:rsidRPr="00C33056">
        <w:rPr>
          <w:sz w:val="22"/>
          <w:szCs w:val="24"/>
          <w:lang w:eastAsia="ru-RU"/>
        </w:rPr>
        <w:lastRenderedPageBreak/>
        <w:t xml:space="preserve">Приложение 2 </w:t>
      </w:r>
    </w:p>
    <w:p w14:paraId="0AECCC7D" w14:textId="77777777" w:rsidR="004B35DA" w:rsidRDefault="004B35DA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  <w:r w:rsidRPr="00C33056">
        <w:rPr>
          <w:sz w:val="22"/>
          <w:szCs w:val="24"/>
          <w:lang w:eastAsia="ru-RU"/>
        </w:rPr>
        <w:t xml:space="preserve">к типовому заданию на проектирование </w:t>
      </w:r>
    </w:p>
    <w:p w14:paraId="396D9E38" w14:textId="77777777" w:rsidR="004B35DA" w:rsidRPr="00C33056" w:rsidRDefault="004B35DA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  <w:r w:rsidRPr="00C33056">
        <w:rPr>
          <w:sz w:val="22"/>
          <w:szCs w:val="24"/>
          <w:lang w:eastAsia="ru-RU"/>
        </w:rPr>
        <w:t>объектов АО «Тюменьэнерго»</w:t>
      </w:r>
    </w:p>
    <w:p w14:paraId="3D5B96C5" w14:textId="77777777" w:rsidR="004B35DA" w:rsidRDefault="004B35DA" w:rsidP="004B35DA">
      <w:pPr>
        <w:pStyle w:val="af8"/>
        <w:jc w:val="center"/>
        <w:rPr>
          <w:b/>
          <w:bCs/>
          <w:szCs w:val="24"/>
        </w:rPr>
      </w:pPr>
    </w:p>
    <w:p w14:paraId="7DB3E7E4" w14:textId="77777777" w:rsidR="004B35DA" w:rsidRDefault="004B35DA" w:rsidP="004B35DA">
      <w:pPr>
        <w:pStyle w:val="af8"/>
        <w:jc w:val="center"/>
        <w:rPr>
          <w:b/>
          <w:bCs/>
          <w:szCs w:val="24"/>
        </w:rPr>
      </w:pPr>
      <w:r>
        <w:rPr>
          <w:b/>
          <w:bCs/>
          <w:szCs w:val="24"/>
        </w:rPr>
        <w:t>Перечень сокращений:</w:t>
      </w:r>
    </w:p>
    <w:p w14:paraId="79D41E58" w14:textId="77777777" w:rsidR="004B35DA" w:rsidRDefault="004B35DA" w:rsidP="004B35DA">
      <w:pPr>
        <w:pStyle w:val="af8"/>
        <w:jc w:val="center"/>
        <w:rPr>
          <w:b/>
          <w:bCs/>
          <w:i/>
          <w:szCs w:val="24"/>
        </w:rPr>
      </w:pPr>
    </w:p>
    <w:tbl>
      <w:tblPr>
        <w:tblW w:w="98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7"/>
        <w:gridCol w:w="345"/>
        <w:gridCol w:w="7881"/>
      </w:tblGrid>
      <w:tr w:rsidR="004B35DA" w14:paraId="44F3EFA2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145F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АВР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6AD5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63EB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автоматический ввод резерва</w:t>
            </w:r>
          </w:p>
        </w:tc>
      </w:tr>
      <w:tr w:rsidR="004B35DA" w14:paraId="4E88CBC1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FBB5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АИИС КУЭ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3123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D225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автоматизированная информационно-измерительная система коммерческого учета электроэнергии</w:t>
            </w:r>
          </w:p>
        </w:tc>
      </w:tr>
      <w:tr w:rsidR="004B35DA" w14:paraId="6033F091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7DAE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АПВ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82DB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F521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автоматическое повторное включение</w:t>
            </w:r>
          </w:p>
        </w:tc>
      </w:tr>
      <w:tr w:rsidR="004B35DA" w14:paraId="40391ECA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D500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АРМ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312D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4C77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автоматизированное рабочее место</w:t>
            </w:r>
          </w:p>
        </w:tc>
      </w:tr>
      <w:tr w:rsidR="004B35DA" w14:paraId="6A3DA350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EFA4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ВЛ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52A0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9B1D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воздушная линия</w:t>
            </w:r>
          </w:p>
        </w:tc>
      </w:tr>
      <w:tr w:rsidR="004B35DA" w14:paraId="3235A83B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36F6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ВЧ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61B8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AE53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высокочастотный</w:t>
            </w:r>
          </w:p>
        </w:tc>
      </w:tr>
      <w:tr w:rsidR="004B35DA" w14:paraId="5AA4C437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9F7F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ВЧ-связь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B098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6872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высокочастотная связь</w:t>
            </w:r>
          </w:p>
        </w:tc>
      </w:tr>
      <w:tr w:rsidR="004B35DA" w14:paraId="01E05C59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53E9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ГО и ЧС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FAFF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CB1A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гражданская оборона и чрезвычайные ситуации</w:t>
            </w:r>
          </w:p>
        </w:tc>
      </w:tr>
      <w:tr w:rsidR="004B35DA" w14:paraId="09E02571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62C7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ГОСТ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38BA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E62C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государственный стандарт</w:t>
            </w:r>
          </w:p>
        </w:tc>
      </w:tr>
      <w:tr w:rsidR="004B35DA" w14:paraId="7EB4B265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1279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ДГУ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B587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C267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дизель-генераторная установка</w:t>
            </w:r>
          </w:p>
        </w:tc>
      </w:tr>
      <w:tr w:rsidR="004B35DA" w14:paraId="20A34552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C9BE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ДЗЛ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845E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FE37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дифференциальная защита линии</w:t>
            </w:r>
          </w:p>
        </w:tc>
      </w:tr>
      <w:tr w:rsidR="004B35DA" w14:paraId="5C404B7B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1D40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ДЦ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FE82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AE66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диспетчерский центр ОАО «СО ЕЭС»</w:t>
            </w:r>
          </w:p>
        </w:tc>
      </w:tr>
      <w:tr w:rsidR="004B35DA" w14:paraId="394A6DAE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9204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ДУ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5F3E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CBC8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дистанционное управление</w:t>
            </w:r>
          </w:p>
        </w:tc>
      </w:tr>
      <w:tr w:rsidR="004B35DA" w14:paraId="5DCFEDDF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84A0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ЕГРП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D4DB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8A3B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Единый государственный реестр прав на недвижимое имущество и сделок с ним</w:t>
            </w:r>
          </w:p>
        </w:tc>
      </w:tr>
      <w:tr w:rsidR="004B35DA" w14:paraId="00A54227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75FB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ИА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DC39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5FD5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исполнительный аппарат</w:t>
            </w:r>
          </w:p>
        </w:tc>
      </w:tr>
      <w:tr w:rsidR="004B35DA" w14:paraId="732673BD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887D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ИИК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17B2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0FBD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информационно-измерительный канал</w:t>
            </w:r>
          </w:p>
        </w:tc>
      </w:tr>
      <w:tr w:rsidR="004B35DA" w14:paraId="1AAA8A7D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0EB3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ИК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B861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226D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измерительный канал</w:t>
            </w:r>
          </w:p>
        </w:tc>
      </w:tr>
      <w:tr w:rsidR="004B35DA" w14:paraId="45A65A73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9D8D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ЗИП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F047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CDA0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запасные части, инструмент, принадлежности</w:t>
            </w:r>
          </w:p>
        </w:tc>
      </w:tr>
      <w:tr w:rsidR="004B35DA" w14:paraId="5187F3C5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DA20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ЗП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CA21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18EB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задание на проектирование</w:t>
            </w:r>
          </w:p>
        </w:tc>
      </w:tr>
      <w:tr w:rsidR="004B35DA" w14:paraId="5C0E77A6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A4E8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ЗРУ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3809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B6B8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закрытое распределительное устройство</w:t>
            </w:r>
          </w:p>
        </w:tc>
      </w:tr>
      <w:tr w:rsidR="004B35DA" w14:paraId="23CA40D9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0E19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ИП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930C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1584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инвестиционная программа</w:t>
            </w:r>
          </w:p>
        </w:tc>
      </w:tr>
      <w:tr w:rsidR="004B35DA" w14:paraId="53DEA3D5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7AC8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КА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1C1A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FC4B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коммутационные аппараты</w:t>
            </w:r>
          </w:p>
        </w:tc>
      </w:tr>
      <w:tr w:rsidR="004B35DA" w14:paraId="6CBDB77F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1360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КВЛ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FA0D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BD0E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кабельно-воздушная линия</w:t>
            </w:r>
          </w:p>
        </w:tc>
      </w:tr>
      <w:tr w:rsidR="004B35DA" w14:paraId="55C54812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7541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КЗ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0AAB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039B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короткое замыкание</w:t>
            </w:r>
          </w:p>
        </w:tc>
      </w:tr>
      <w:tr w:rsidR="004B35DA" w14:paraId="00ED8F4F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B08F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ККЭ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2581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B19C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контроль качества электроэнергии</w:t>
            </w:r>
          </w:p>
        </w:tc>
      </w:tr>
      <w:tr w:rsidR="004B35DA" w14:paraId="20B66023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70D0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КИП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AE5C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D9C0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контрольно-измерительный прибор</w:t>
            </w:r>
          </w:p>
        </w:tc>
      </w:tr>
      <w:tr w:rsidR="004B35DA" w14:paraId="330C933E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D9D6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КЛ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A649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F332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кабельная линия</w:t>
            </w:r>
          </w:p>
        </w:tc>
      </w:tr>
      <w:tr w:rsidR="004B35DA" w14:paraId="49977095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6F58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КРУ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30D3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EEC9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комплектное распределительное устройство</w:t>
            </w:r>
          </w:p>
        </w:tc>
      </w:tr>
      <w:tr w:rsidR="004B35DA" w14:paraId="2483ADCC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DC9E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КРУН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8718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7A90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комплектное распределительное устройство наружного исполнения</w:t>
            </w:r>
          </w:p>
        </w:tc>
      </w:tr>
      <w:tr w:rsidR="004B35DA" w14:paraId="5AA5C222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986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КРУЭ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DF48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B2B0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комплектное распределительное устройство с </w:t>
            </w:r>
            <w:proofErr w:type="spellStart"/>
            <w:r>
              <w:rPr>
                <w:iCs/>
                <w:sz w:val="20"/>
              </w:rPr>
              <w:t>элегазовой</w:t>
            </w:r>
            <w:proofErr w:type="spellEnd"/>
            <w:r>
              <w:rPr>
                <w:iCs/>
                <w:sz w:val="20"/>
              </w:rPr>
              <w:t xml:space="preserve"> изоляцией</w:t>
            </w:r>
          </w:p>
        </w:tc>
      </w:tr>
      <w:tr w:rsidR="004B35DA" w14:paraId="44AE987C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7509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КТП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9636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7B71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комплектная трансформаторная подстанция</w:t>
            </w:r>
          </w:p>
        </w:tc>
      </w:tr>
      <w:tr w:rsidR="004B35DA" w14:paraId="7D6D417F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9F64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КЭ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B111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CF2F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качество электроэнергии</w:t>
            </w:r>
          </w:p>
        </w:tc>
      </w:tr>
      <w:tr w:rsidR="004B35DA" w14:paraId="20D5EED4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960D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ЛЭП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66BC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175C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линия электропередачи</w:t>
            </w:r>
          </w:p>
        </w:tc>
      </w:tr>
      <w:tr w:rsidR="004B35DA" w14:paraId="64C88A62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FCA7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МДП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7100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0124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максимально допустимый </w:t>
            </w:r>
            <w:proofErr w:type="spellStart"/>
            <w:r>
              <w:rPr>
                <w:iCs/>
                <w:sz w:val="20"/>
              </w:rPr>
              <w:t>переток</w:t>
            </w:r>
            <w:proofErr w:type="spellEnd"/>
          </w:p>
        </w:tc>
      </w:tr>
      <w:tr w:rsidR="004B35DA" w14:paraId="0AB52A15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B64D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МЭК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ACF9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8FD2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Международная электротехническая комиссия</w:t>
            </w:r>
          </w:p>
        </w:tc>
      </w:tr>
      <w:tr w:rsidR="004B35DA" w14:paraId="40F2516F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2358" w14:textId="77777777" w:rsidR="004B35DA" w:rsidRDefault="004B35DA" w:rsidP="004B35DA">
            <w:pPr>
              <w:pStyle w:val="af8"/>
              <w:rPr>
                <w:rStyle w:val="af7"/>
                <w:b w:val="0"/>
                <w:iCs/>
                <w:sz w:val="20"/>
              </w:rPr>
            </w:pPr>
            <w:r>
              <w:rPr>
                <w:iCs/>
                <w:sz w:val="20"/>
              </w:rPr>
              <w:t>НТД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DE41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440D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нормативно-технический документ</w:t>
            </w:r>
          </w:p>
        </w:tc>
      </w:tr>
      <w:tr w:rsidR="004B35DA" w14:paraId="48D80929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D755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ОВБ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A0B6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2EE0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оперативно-выездная бригада</w:t>
            </w:r>
          </w:p>
        </w:tc>
      </w:tr>
      <w:tr w:rsidR="004B35DA" w14:paraId="28D68028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562B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ОВОС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7528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4895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оценка воздействия на окружающую среду</w:t>
            </w:r>
          </w:p>
        </w:tc>
      </w:tr>
      <w:tr w:rsidR="004B35DA" w14:paraId="49398B51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341B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ОГ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C4C7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DF62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отключение генераторов</w:t>
            </w:r>
          </w:p>
        </w:tc>
      </w:tr>
      <w:tr w:rsidR="004B35DA" w14:paraId="0B04CF6C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7EAA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ОДУ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0A3C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8EC5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филиал АО «СО ЕЭС» объединенное диспетчерское управление</w:t>
            </w:r>
          </w:p>
        </w:tc>
      </w:tr>
      <w:tr w:rsidR="004B35DA" w14:paraId="1E92F887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0A05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ОКГТ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4CF6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6FD5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грозозащитный трос со встроенным оптическим кабелем</w:t>
            </w:r>
          </w:p>
        </w:tc>
      </w:tr>
      <w:tr w:rsidR="004B35DA" w14:paraId="3465BF55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04B9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ОМП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F117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EEEC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определение места повреждения</w:t>
            </w:r>
          </w:p>
        </w:tc>
      </w:tr>
      <w:tr w:rsidR="004B35DA" w14:paraId="36F48B2A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F36D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ОН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6462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B787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отключение нагрузки</w:t>
            </w:r>
          </w:p>
        </w:tc>
      </w:tr>
      <w:tr w:rsidR="004B35DA" w14:paraId="5410E235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A1EC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ОП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C881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DAAD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оперативный персонал</w:t>
            </w:r>
          </w:p>
        </w:tc>
      </w:tr>
      <w:tr w:rsidR="004B35DA" w14:paraId="3FC1C3B0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F069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ОПН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A7DD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9A36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ограничитель перенапряжения</w:t>
            </w:r>
          </w:p>
        </w:tc>
      </w:tr>
      <w:tr w:rsidR="004B35DA" w14:paraId="56DE5FC3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0804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ОПТ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2318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3EEA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оперативный постоянный ток</w:t>
            </w:r>
          </w:p>
        </w:tc>
      </w:tr>
      <w:tr w:rsidR="004B35DA" w14:paraId="03B5EEBB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A3FE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ОРД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0D2E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899C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организационно-распорядительный документ</w:t>
            </w:r>
          </w:p>
        </w:tc>
      </w:tr>
      <w:tr w:rsidR="004B35DA" w14:paraId="0EDE0ADE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333A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ОЭС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3A38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63D0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объединенная энергетическая система</w:t>
            </w:r>
          </w:p>
        </w:tc>
      </w:tr>
      <w:tr w:rsidR="004B35DA" w14:paraId="7BC4EDBE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9420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ПА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99A4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18E5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противоаварийная автоматика</w:t>
            </w:r>
          </w:p>
        </w:tc>
      </w:tr>
      <w:tr w:rsidR="004B35DA" w14:paraId="2A8897E4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8916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DC99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979F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проектная документация</w:t>
            </w:r>
          </w:p>
        </w:tc>
      </w:tr>
      <w:tr w:rsidR="004B35DA" w14:paraId="55B197F3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CA3D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ПИР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59C7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1C69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проектно-изыскательские работы</w:t>
            </w:r>
          </w:p>
        </w:tc>
      </w:tr>
      <w:tr w:rsidR="004B35DA" w14:paraId="72881B6C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1AC6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ПК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DB12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23C5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программный комплекс</w:t>
            </w:r>
          </w:p>
        </w:tc>
      </w:tr>
      <w:tr w:rsidR="004B35DA" w14:paraId="4DD13938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FCC9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ПНР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A347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C917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пуско-наладочные работы</w:t>
            </w:r>
          </w:p>
        </w:tc>
      </w:tr>
      <w:tr w:rsidR="004B35DA" w14:paraId="06186050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E638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lastRenderedPageBreak/>
              <w:t>ПО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DA1F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A0C5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программное обеспечение</w:t>
            </w:r>
          </w:p>
        </w:tc>
      </w:tr>
      <w:tr w:rsidR="004B35DA" w14:paraId="17DFC837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A01F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ПОС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B4E9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F4A3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проект организации строительства </w:t>
            </w:r>
          </w:p>
        </w:tc>
      </w:tr>
      <w:tr w:rsidR="004B35DA" w14:paraId="644EA48B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A5E4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ПС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19B5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1497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подстанция</w:t>
            </w:r>
          </w:p>
        </w:tc>
      </w:tr>
      <w:tr w:rsidR="004B35DA" w14:paraId="0952003E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5179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ПП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54CB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AE4F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переключательный пункт</w:t>
            </w:r>
          </w:p>
        </w:tc>
      </w:tr>
      <w:tr w:rsidR="004B35DA" w14:paraId="17B39AEE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0173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ПТЭ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51BA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01D8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правила технической эксплуатации</w:t>
            </w:r>
          </w:p>
        </w:tc>
      </w:tr>
      <w:tr w:rsidR="004B35DA" w14:paraId="658315DE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5FAC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ПУЭ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20B3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5D5A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правила устройства электроустановок</w:t>
            </w:r>
          </w:p>
        </w:tc>
      </w:tr>
      <w:tr w:rsidR="004B35DA" w14:paraId="78A4A604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CD1F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188B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7720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рабочая документация</w:t>
            </w:r>
          </w:p>
        </w:tc>
      </w:tr>
      <w:tr w:rsidR="004B35DA" w14:paraId="6246A35B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EBC7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РЗ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19AC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8FF0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релейная защита</w:t>
            </w:r>
          </w:p>
        </w:tc>
      </w:tr>
      <w:tr w:rsidR="004B35DA" w14:paraId="376A5C88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CA9A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РЗА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490A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EF54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релейная защита и автоматика (РЗ, СА, ПА, РА, РАСП и ТА)</w:t>
            </w:r>
          </w:p>
        </w:tc>
      </w:tr>
      <w:tr w:rsidR="004B35DA" w14:paraId="732994F8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A048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РСК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9997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E883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распределительная сетевая компания</w:t>
            </w:r>
          </w:p>
        </w:tc>
      </w:tr>
      <w:tr w:rsidR="004B35DA" w14:paraId="36D158A8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F4D1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C02D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7EC6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распределительное устройство</w:t>
            </w:r>
          </w:p>
        </w:tc>
      </w:tr>
      <w:tr w:rsidR="004B35DA" w14:paraId="612C7133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0012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СА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809D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EB37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сетевая автоматика</w:t>
            </w:r>
          </w:p>
        </w:tc>
      </w:tr>
      <w:tr w:rsidR="004B35DA" w14:paraId="5B90C0EE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91AA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СДТУ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DBF4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1E7F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средства диспетчерского и технологического управления</w:t>
            </w:r>
          </w:p>
        </w:tc>
      </w:tr>
      <w:tr w:rsidR="004B35DA" w14:paraId="1F2E131E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5FA6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СИ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4071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006D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средства измерений, включая измерительные системы и измерительные каналы измерительных систем</w:t>
            </w:r>
          </w:p>
        </w:tc>
      </w:tr>
      <w:tr w:rsidR="004B35DA" w14:paraId="06A117A9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1E3F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СКРМ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2124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3C25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средства компенсации реактивной мощности</w:t>
            </w:r>
          </w:p>
        </w:tc>
      </w:tr>
      <w:tr w:rsidR="004B35DA" w14:paraId="478EA545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550F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СМР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06CA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6917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строительно-монтажные работы</w:t>
            </w:r>
          </w:p>
        </w:tc>
      </w:tr>
      <w:tr w:rsidR="004B35DA" w14:paraId="4FAB2873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231B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proofErr w:type="spellStart"/>
            <w:r>
              <w:rPr>
                <w:iCs/>
                <w:sz w:val="20"/>
              </w:rPr>
              <w:t>СМиУКЭ</w:t>
            </w:r>
            <w:proofErr w:type="spellEnd"/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90E1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1247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система мониторинга и управления качеством электроэнергии</w:t>
            </w:r>
          </w:p>
        </w:tc>
      </w:tr>
      <w:tr w:rsidR="004B35DA" w14:paraId="4AC483C7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AAF3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СН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310D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9477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собственные нужды</w:t>
            </w:r>
          </w:p>
        </w:tc>
      </w:tr>
      <w:tr w:rsidR="004B35DA" w14:paraId="1CFC79D4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4E85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СНЭ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2D5D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3C1A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система накопления энергии</w:t>
            </w:r>
          </w:p>
        </w:tc>
      </w:tr>
      <w:tr w:rsidR="004B35DA" w14:paraId="43C85F52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7F54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СО (СТО)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6DAB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FCC7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стандарт организации</w:t>
            </w:r>
          </w:p>
        </w:tc>
      </w:tr>
      <w:tr w:rsidR="004B35DA" w14:paraId="5BD62E96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9E88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СС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CE21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923F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система связи</w:t>
            </w:r>
          </w:p>
        </w:tc>
      </w:tr>
      <w:tr w:rsidR="004B35DA" w14:paraId="0CDA19BC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1712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СДТУ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DA91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BC07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средства диспетчерского и технологического управления</w:t>
            </w:r>
          </w:p>
        </w:tc>
      </w:tr>
      <w:tr w:rsidR="004B35DA" w14:paraId="1148164F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F5D3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ССПТИ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5FCA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B4CD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система сбора и передачи неоперативной технологической информации</w:t>
            </w:r>
          </w:p>
        </w:tc>
      </w:tr>
      <w:tr w:rsidR="004B35DA" w14:paraId="370E70FA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95AA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60BE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2587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трансформатор</w:t>
            </w:r>
          </w:p>
        </w:tc>
      </w:tr>
      <w:tr w:rsidR="004B35DA" w14:paraId="0F02D242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04DB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proofErr w:type="spellStart"/>
            <w:r>
              <w:rPr>
                <w:iCs/>
                <w:sz w:val="20"/>
              </w:rPr>
              <w:t>ТОиР</w:t>
            </w:r>
            <w:proofErr w:type="spellEnd"/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1DD2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0072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техническое обслуживание и ремонт </w:t>
            </w:r>
          </w:p>
        </w:tc>
      </w:tr>
      <w:tr w:rsidR="004B35DA" w14:paraId="2B7CF5B5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F455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ТТ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5039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718D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трансформатор тока</w:t>
            </w:r>
          </w:p>
        </w:tc>
      </w:tr>
      <w:tr w:rsidR="004B35DA" w14:paraId="21B8365C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DF2B" w14:textId="77777777" w:rsidR="004B35DA" w:rsidRPr="003228A2" w:rsidRDefault="004B35DA" w:rsidP="004B35DA">
            <w:pPr>
              <w:pStyle w:val="af8"/>
              <w:rPr>
                <w:iCs/>
                <w:sz w:val="20"/>
                <w:lang w:val="ru-RU"/>
              </w:rPr>
            </w:pPr>
            <w:r>
              <w:rPr>
                <w:iCs/>
                <w:sz w:val="20"/>
                <w:lang w:val="ru-RU"/>
              </w:rPr>
              <w:t>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5A3A" w14:textId="77777777" w:rsidR="004B35DA" w:rsidRPr="003228A2" w:rsidRDefault="004B35DA" w:rsidP="004B35DA">
            <w:pPr>
              <w:pStyle w:val="af8"/>
              <w:rPr>
                <w:iCs/>
                <w:sz w:val="20"/>
                <w:lang w:val="ru-RU"/>
              </w:rPr>
            </w:pPr>
            <w:r>
              <w:rPr>
                <w:iCs/>
                <w:sz w:val="20"/>
                <w:lang w:val="ru-RU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223D" w14:textId="77777777" w:rsidR="004B35DA" w:rsidRPr="003228A2" w:rsidRDefault="004B35DA" w:rsidP="004B35DA">
            <w:pPr>
              <w:pStyle w:val="af8"/>
              <w:rPr>
                <w:iCs/>
                <w:sz w:val="20"/>
                <w:lang w:val="ru-RU"/>
              </w:rPr>
            </w:pPr>
            <w:r>
              <w:rPr>
                <w:iCs/>
                <w:sz w:val="20"/>
                <w:lang w:val="ru-RU"/>
              </w:rPr>
              <w:t>Трансформаторная подстанция</w:t>
            </w:r>
          </w:p>
        </w:tc>
      </w:tr>
    </w:tbl>
    <w:p w14:paraId="330A23BE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2709EBF8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42AE488F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33226A05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4A4A1403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16EE9AE6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5AB91AEE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0A4B1134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7CDFAB37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2BB84715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578BABE5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244E6408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6E6059B3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015E1D38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1293A41F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450BE446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74411A72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00A074D0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26AE0A88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7DD6DB5F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36AABA4B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4EB9AB55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43EEBEC9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3919F5DE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33FA1F1D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1D8870BB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16597D91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0232F008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772F19E7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65019932" w14:textId="77777777" w:rsidR="004B35DA" w:rsidRPr="00DB2207" w:rsidRDefault="004B35DA" w:rsidP="004B35DA">
      <w:pPr>
        <w:widowControl w:val="0"/>
        <w:ind w:left="5954" w:right="-2" w:hanging="1276"/>
        <w:jc w:val="right"/>
        <w:rPr>
          <w:sz w:val="22"/>
          <w:szCs w:val="24"/>
          <w:lang w:eastAsia="ru-RU"/>
        </w:rPr>
      </w:pPr>
      <w:r w:rsidRPr="00DB2207">
        <w:rPr>
          <w:sz w:val="22"/>
          <w:szCs w:val="24"/>
          <w:lang w:eastAsia="ru-RU"/>
        </w:rPr>
        <w:lastRenderedPageBreak/>
        <w:t>Приложение №</w:t>
      </w:r>
      <w:r>
        <w:rPr>
          <w:sz w:val="22"/>
          <w:szCs w:val="24"/>
          <w:lang w:eastAsia="ru-RU"/>
        </w:rPr>
        <w:t xml:space="preserve"> 3 </w:t>
      </w:r>
    </w:p>
    <w:p w14:paraId="095F01B0" w14:textId="77777777" w:rsidR="004B35DA" w:rsidRPr="00DB2207" w:rsidRDefault="004B35DA" w:rsidP="004B35DA">
      <w:pPr>
        <w:widowControl w:val="0"/>
        <w:tabs>
          <w:tab w:val="left" w:pos="1080"/>
        </w:tabs>
        <w:ind w:left="5954" w:right="-2"/>
        <w:jc w:val="right"/>
        <w:rPr>
          <w:sz w:val="22"/>
          <w:szCs w:val="24"/>
          <w:lang w:eastAsia="ru-RU"/>
        </w:rPr>
      </w:pPr>
      <w:r w:rsidRPr="00DB2207">
        <w:rPr>
          <w:sz w:val="22"/>
          <w:szCs w:val="24"/>
          <w:lang w:eastAsia="ru-RU"/>
        </w:rPr>
        <w:t>к Заданию на проектирование</w:t>
      </w:r>
    </w:p>
    <w:p w14:paraId="1CD06D58" w14:textId="77777777" w:rsidR="004B35DA" w:rsidRPr="00432301" w:rsidRDefault="004B35DA" w:rsidP="004B35DA">
      <w:pPr>
        <w:widowControl w:val="0"/>
        <w:ind w:left="5954"/>
        <w:jc w:val="right"/>
        <w:rPr>
          <w:sz w:val="24"/>
          <w:szCs w:val="24"/>
          <w:lang w:eastAsia="ru-RU"/>
        </w:rPr>
      </w:pPr>
    </w:p>
    <w:p w14:paraId="76A58AE6" w14:textId="77777777" w:rsidR="00187578" w:rsidRPr="00122AD7" w:rsidRDefault="00187578" w:rsidP="00187578">
      <w:pPr>
        <w:jc w:val="center"/>
        <w:rPr>
          <w:b/>
          <w:sz w:val="24"/>
          <w:szCs w:val="24"/>
        </w:rPr>
      </w:pPr>
      <w:r w:rsidRPr="00122AD7">
        <w:rPr>
          <w:b/>
          <w:sz w:val="24"/>
          <w:szCs w:val="24"/>
        </w:rPr>
        <w:t>Исходные данные для составления сметной документации</w:t>
      </w:r>
    </w:p>
    <w:p w14:paraId="47CE8959" w14:textId="77777777" w:rsidR="00187578" w:rsidRPr="00122AD7" w:rsidRDefault="00187578" w:rsidP="00187578">
      <w:pPr>
        <w:jc w:val="center"/>
        <w:rPr>
          <w:sz w:val="24"/>
          <w:szCs w:val="24"/>
        </w:rPr>
      </w:pPr>
      <w:r w:rsidRPr="00122AD7">
        <w:rPr>
          <w:sz w:val="24"/>
          <w:szCs w:val="24"/>
        </w:rPr>
        <w:t xml:space="preserve">на строительство и реконструкцию объектов капитального строительства </w:t>
      </w:r>
    </w:p>
    <w:p w14:paraId="5977F578" w14:textId="77777777" w:rsidR="00187578" w:rsidRDefault="00187578" w:rsidP="00187578">
      <w:pPr>
        <w:jc w:val="center"/>
        <w:rPr>
          <w:sz w:val="24"/>
          <w:szCs w:val="24"/>
        </w:rPr>
      </w:pPr>
      <w:r w:rsidRPr="00122AD7">
        <w:rPr>
          <w:sz w:val="24"/>
          <w:szCs w:val="24"/>
        </w:rPr>
        <w:t>АО «Тюменьэнерго» в 201</w:t>
      </w:r>
      <w:r>
        <w:rPr>
          <w:sz w:val="24"/>
          <w:szCs w:val="24"/>
        </w:rPr>
        <w:t>9</w:t>
      </w:r>
      <w:r w:rsidRPr="00122AD7">
        <w:rPr>
          <w:sz w:val="24"/>
          <w:szCs w:val="24"/>
        </w:rPr>
        <w:t xml:space="preserve"> году.</w:t>
      </w:r>
    </w:p>
    <w:p w14:paraId="6A10EA23" w14:textId="77777777" w:rsidR="00187578" w:rsidRPr="00122AD7" w:rsidRDefault="00187578" w:rsidP="00187578">
      <w:pPr>
        <w:jc w:val="center"/>
        <w:rPr>
          <w:sz w:val="24"/>
          <w:szCs w:val="24"/>
        </w:rPr>
      </w:pPr>
    </w:p>
    <w:tbl>
      <w:tblPr>
        <w:tblW w:w="5247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9"/>
        <w:gridCol w:w="4994"/>
        <w:gridCol w:w="4818"/>
      </w:tblGrid>
      <w:tr w:rsidR="00187578" w:rsidRPr="00122AD7" w14:paraId="3AF74A71" w14:textId="77777777" w:rsidTr="00FB05E3">
        <w:trPr>
          <w:trHeight w:val="123"/>
        </w:trPr>
        <w:tc>
          <w:tcPr>
            <w:tcW w:w="283" w:type="pct"/>
            <w:vAlign w:val="center"/>
          </w:tcPr>
          <w:p w14:paraId="25F32FFC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№ </w:t>
            </w:r>
            <w:proofErr w:type="spellStart"/>
            <w:r w:rsidRPr="00122AD7">
              <w:rPr>
                <w:sz w:val="24"/>
                <w:szCs w:val="24"/>
              </w:rPr>
              <w:t>п.п</w:t>
            </w:r>
            <w:proofErr w:type="spellEnd"/>
            <w:r w:rsidRPr="00122AD7">
              <w:rPr>
                <w:sz w:val="24"/>
                <w:szCs w:val="24"/>
              </w:rPr>
              <w:t>.</w:t>
            </w:r>
          </w:p>
        </w:tc>
        <w:tc>
          <w:tcPr>
            <w:tcW w:w="2401" w:type="pct"/>
            <w:vAlign w:val="center"/>
          </w:tcPr>
          <w:p w14:paraId="7D84A644" w14:textId="77777777" w:rsidR="00187578" w:rsidRPr="00122AD7" w:rsidRDefault="00187578" w:rsidP="00FB05E3">
            <w:pPr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316" w:type="pct"/>
            <w:vAlign w:val="center"/>
          </w:tcPr>
          <w:p w14:paraId="64EB8918" w14:textId="77777777" w:rsidR="00187578" w:rsidRPr="00122AD7" w:rsidRDefault="00187578" w:rsidP="00FB05E3">
            <w:pPr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Нормативы</w:t>
            </w:r>
          </w:p>
        </w:tc>
      </w:tr>
      <w:tr w:rsidR="00187578" w:rsidRPr="00122AD7" w14:paraId="6337346E" w14:textId="77777777" w:rsidTr="00FB05E3">
        <w:trPr>
          <w:trHeight w:val="1362"/>
        </w:trPr>
        <w:tc>
          <w:tcPr>
            <w:tcW w:w="283" w:type="pct"/>
          </w:tcPr>
          <w:p w14:paraId="3BEF9A08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1.</w:t>
            </w:r>
          </w:p>
        </w:tc>
        <w:tc>
          <w:tcPr>
            <w:tcW w:w="2401" w:type="pct"/>
          </w:tcPr>
          <w:p w14:paraId="71F4FB98" w14:textId="77777777" w:rsidR="00187578" w:rsidRPr="00122AD7" w:rsidRDefault="00187578" w:rsidP="00FB05E3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Сметная документация составляется в соответствии с требованиями </w:t>
            </w:r>
            <w:r>
              <w:rPr>
                <w:sz w:val="24"/>
                <w:szCs w:val="24"/>
              </w:rPr>
              <w:t>п</w:t>
            </w:r>
            <w:r w:rsidRPr="00122AD7">
              <w:rPr>
                <w:sz w:val="24"/>
                <w:szCs w:val="24"/>
              </w:rPr>
              <w:t xml:space="preserve">остановления </w:t>
            </w:r>
            <w:r>
              <w:rPr>
                <w:sz w:val="24"/>
                <w:szCs w:val="24"/>
              </w:rPr>
              <w:t>П</w:t>
            </w:r>
            <w:r w:rsidRPr="00122AD7">
              <w:rPr>
                <w:sz w:val="24"/>
                <w:szCs w:val="24"/>
              </w:rPr>
              <w:t>равительства РФ от 16.02.2008</w:t>
            </w:r>
            <w:r>
              <w:rPr>
                <w:sz w:val="24"/>
                <w:szCs w:val="24"/>
              </w:rPr>
              <w:t xml:space="preserve"> </w:t>
            </w:r>
            <w:r w:rsidRPr="00756A7D">
              <w:rPr>
                <w:sz w:val="24"/>
                <w:szCs w:val="24"/>
              </w:rPr>
              <w:t xml:space="preserve">№87 </w:t>
            </w:r>
            <w:r w:rsidRPr="00122AD7">
              <w:rPr>
                <w:sz w:val="24"/>
                <w:szCs w:val="24"/>
              </w:rPr>
              <w:t xml:space="preserve"> «О составе разделов проектной документации и требованиях к их содержанию»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5E64FC7D" w14:textId="77777777" w:rsidR="00187578" w:rsidRPr="0071038D" w:rsidRDefault="00187578" w:rsidP="00FB05E3">
            <w:pPr>
              <w:rPr>
                <w:b/>
                <w:strike/>
                <w:sz w:val="24"/>
                <w:szCs w:val="24"/>
              </w:rPr>
            </w:pPr>
            <w:r w:rsidRPr="00502D33">
              <w:rPr>
                <w:sz w:val="24"/>
                <w:szCs w:val="24"/>
              </w:rPr>
              <w:t>Положение о составе разделов проектной документации и требованиях к их содержанию</w:t>
            </w:r>
            <w:r>
              <w:rPr>
                <w:sz w:val="24"/>
                <w:szCs w:val="24"/>
              </w:rPr>
              <w:t>,</w:t>
            </w:r>
            <w:r w:rsidRPr="00502D33">
              <w:rPr>
                <w:sz w:val="24"/>
                <w:szCs w:val="24"/>
              </w:rPr>
              <w:t xml:space="preserve"> утв</w:t>
            </w:r>
            <w:r>
              <w:rPr>
                <w:sz w:val="24"/>
                <w:szCs w:val="24"/>
              </w:rPr>
              <w:t>ерждённое</w:t>
            </w:r>
            <w:r w:rsidRPr="00502D33">
              <w:rPr>
                <w:sz w:val="24"/>
                <w:szCs w:val="24"/>
              </w:rPr>
              <w:t xml:space="preserve"> постановлением Правительства РФ от 16</w:t>
            </w:r>
            <w:r>
              <w:rPr>
                <w:sz w:val="24"/>
                <w:szCs w:val="24"/>
              </w:rPr>
              <w:t>.02.</w:t>
            </w:r>
            <w:r w:rsidRPr="00502D33">
              <w:rPr>
                <w:sz w:val="24"/>
                <w:szCs w:val="24"/>
              </w:rPr>
              <w:t>2008 №87.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</w:p>
        </w:tc>
      </w:tr>
      <w:tr w:rsidR="00187578" w:rsidRPr="00122AD7" w14:paraId="02396F0A" w14:textId="77777777" w:rsidTr="00FB05E3">
        <w:trPr>
          <w:trHeight w:val="2650"/>
        </w:trPr>
        <w:tc>
          <w:tcPr>
            <w:tcW w:w="283" w:type="pct"/>
          </w:tcPr>
          <w:p w14:paraId="57E344D0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1.1.</w:t>
            </w:r>
          </w:p>
        </w:tc>
        <w:tc>
          <w:tcPr>
            <w:tcW w:w="2401" w:type="pct"/>
          </w:tcPr>
          <w:p w14:paraId="44D3CC22" w14:textId="77777777" w:rsidR="00187578" w:rsidRPr="00122AD7" w:rsidRDefault="00187578" w:rsidP="00FB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122AD7">
              <w:rPr>
                <w:sz w:val="24"/>
                <w:szCs w:val="24"/>
              </w:rPr>
              <w:t>метная документация (сводный сметный   расч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>т стоимости строительства, объектные и локальные сметные расч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>ты</w:t>
            </w:r>
            <w:r>
              <w:rPr>
                <w:sz w:val="24"/>
                <w:szCs w:val="24"/>
              </w:rPr>
              <w:t xml:space="preserve"> (сметы), сметные   расчёты на </w:t>
            </w:r>
            <w:r w:rsidRPr="00122AD7">
              <w:rPr>
                <w:sz w:val="24"/>
                <w:szCs w:val="24"/>
              </w:rPr>
              <w:t>отдельные виды затрат) разрабатыва</w:t>
            </w:r>
            <w:r>
              <w:rPr>
                <w:sz w:val="24"/>
                <w:szCs w:val="24"/>
              </w:rPr>
              <w:t>ю</w:t>
            </w:r>
            <w:r w:rsidRPr="00122AD7">
              <w:rPr>
                <w:sz w:val="24"/>
                <w:szCs w:val="24"/>
              </w:rPr>
              <w:t xml:space="preserve">тся только с применением </w:t>
            </w:r>
            <w:r w:rsidRPr="00422596">
              <w:rPr>
                <w:sz w:val="24"/>
                <w:szCs w:val="24"/>
              </w:rPr>
              <w:t xml:space="preserve">государственных </w:t>
            </w:r>
            <w:r w:rsidRPr="00122AD7">
              <w:rPr>
                <w:sz w:val="24"/>
                <w:szCs w:val="24"/>
              </w:rPr>
              <w:t>сметных нормативов, включ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 xml:space="preserve">нных в федеральный реестр сметных нормативов в двух уровнях цен: в базисном и в текущем. </w:t>
            </w:r>
          </w:p>
        </w:tc>
        <w:tc>
          <w:tcPr>
            <w:tcW w:w="2316" w:type="pct"/>
            <w:vAlign w:val="center"/>
          </w:tcPr>
          <w:p w14:paraId="0C4B15C3" w14:textId="77777777" w:rsidR="00187578" w:rsidRDefault="00187578" w:rsidP="00FB05E3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МДС 81-35.2004</w:t>
            </w:r>
            <w:r>
              <w:rPr>
                <w:sz w:val="24"/>
                <w:szCs w:val="24"/>
              </w:rPr>
              <w:t xml:space="preserve"> </w:t>
            </w:r>
            <w:r w:rsidRPr="00837532">
              <w:rPr>
                <w:sz w:val="24"/>
                <w:szCs w:val="24"/>
              </w:rPr>
              <w:t>п. 3.24</w:t>
            </w:r>
          </w:p>
          <w:p w14:paraId="378E9269" w14:textId="77777777" w:rsidR="00187578" w:rsidRPr="00122AD7" w:rsidRDefault="00187578" w:rsidP="00FB05E3">
            <w:pPr>
              <w:rPr>
                <w:sz w:val="24"/>
                <w:szCs w:val="24"/>
              </w:rPr>
            </w:pPr>
          </w:p>
          <w:p w14:paraId="7393A54D" w14:textId="77777777" w:rsidR="00187578" w:rsidRPr="00122AD7" w:rsidRDefault="00187578" w:rsidP="00FB05E3">
            <w:pPr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Методические рекомендации по применению федеральных единичных расценок на строительные, специальные строительные, ремонтно-строительные, монтаж оборудования и пусконаладочные работы, утверждённые приказом Минстроя России от 09.02.2017 № 81/пр.</w:t>
            </w:r>
          </w:p>
        </w:tc>
      </w:tr>
      <w:tr w:rsidR="00187578" w:rsidRPr="00122AD7" w14:paraId="1AEA5808" w14:textId="77777777" w:rsidTr="00FB05E3">
        <w:trPr>
          <w:trHeight w:val="543"/>
        </w:trPr>
        <w:tc>
          <w:tcPr>
            <w:tcW w:w="283" w:type="pct"/>
          </w:tcPr>
          <w:p w14:paraId="7065940B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2401" w:type="pct"/>
          </w:tcPr>
          <w:p w14:paraId="03ED59CC" w14:textId="77777777" w:rsidR="00187578" w:rsidRPr="00087734" w:rsidRDefault="00187578" w:rsidP="00FB05E3">
            <w:pPr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Пересчёт в текущие цены выполняется по итогу глав 1-7.</w:t>
            </w:r>
          </w:p>
        </w:tc>
        <w:tc>
          <w:tcPr>
            <w:tcW w:w="2316" w:type="pct"/>
            <w:vAlign w:val="center"/>
          </w:tcPr>
          <w:p w14:paraId="439A8B99" w14:textId="77777777" w:rsidR="00187578" w:rsidRPr="00087734" w:rsidRDefault="00187578" w:rsidP="00FB05E3">
            <w:pPr>
              <w:rPr>
                <w:sz w:val="24"/>
                <w:szCs w:val="24"/>
              </w:rPr>
            </w:pPr>
          </w:p>
        </w:tc>
      </w:tr>
      <w:tr w:rsidR="00187578" w:rsidRPr="00122AD7" w14:paraId="133DE201" w14:textId="77777777" w:rsidTr="00FB05E3">
        <w:trPr>
          <w:trHeight w:val="631"/>
        </w:trPr>
        <w:tc>
          <w:tcPr>
            <w:tcW w:w="283" w:type="pct"/>
          </w:tcPr>
          <w:p w14:paraId="2B3FF084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2401" w:type="pct"/>
          </w:tcPr>
          <w:p w14:paraId="4EFAC7FA" w14:textId="77777777" w:rsidR="00187578" w:rsidRPr="00087734" w:rsidRDefault="00187578" w:rsidP="00FB05E3">
            <w:pPr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На этапе согласования сметной документации с Заказчиком пересчёт в текущие цены осуществляется индексами   изменения сметной стоимости строительства, ежеквартально публикуемые и рекомендуемые к применению Минстроем России, сложившихся на дату первоначальной выдачи сметной документации.</w:t>
            </w:r>
          </w:p>
          <w:p w14:paraId="05D69B5D" w14:textId="77777777" w:rsidR="00187578" w:rsidRPr="00087734" w:rsidRDefault="00187578" w:rsidP="00FB05E3">
            <w:pPr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Для предоставления сметной документации в органы (организации), уполномоченные на проведение проверки достоверности определения сметной стоимости, после устранения замечаний и согласования сметной документации с Заказчиком, пересчёт в текущие цены осуществляется индексами   изменения сметной стоимости строительства, ежеквартально публикуемые и рекомендуемые к применению Минстроем России, сложившихся на дату предоставления сметной документации в органы (организации), уполномоченные на проведение проверки достоверности определения сметной стоимости.</w:t>
            </w:r>
          </w:p>
        </w:tc>
        <w:tc>
          <w:tcPr>
            <w:tcW w:w="2316" w:type="pct"/>
            <w:vAlign w:val="center"/>
          </w:tcPr>
          <w:p w14:paraId="1512F496" w14:textId="77777777" w:rsidR="00187578" w:rsidRPr="00087734" w:rsidRDefault="00187578" w:rsidP="00FB05E3">
            <w:pPr>
              <w:jc w:val="center"/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Постановление Правительства  РФ от 18.05.2009 № 427.</w:t>
            </w:r>
          </w:p>
        </w:tc>
      </w:tr>
      <w:tr w:rsidR="00187578" w:rsidRPr="00122AD7" w14:paraId="7FFEDFDF" w14:textId="77777777" w:rsidTr="00FB05E3">
        <w:trPr>
          <w:trHeight w:val="1964"/>
        </w:trPr>
        <w:tc>
          <w:tcPr>
            <w:tcW w:w="283" w:type="pct"/>
          </w:tcPr>
          <w:p w14:paraId="48140D17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lastRenderedPageBreak/>
              <w:t>1.</w:t>
            </w:r>
            <w:r>
              <w:rPr>
                <w:sz w:val="24"/>
                <w:szCs w:val="24"/>
              </w:rPr>
              <w:t>4</w:t>
            </w:r>
            <w:r w:rsidRPr="00122AD7">
              <w:rPr>
                <w:sz w:val="24"/>
                <w:szCs w:val="24"/>
              </w:rPr>
              <w:t>.</w:t>
            </w:r>
          </w:p>
        </w:tc>
        <w:tc>
          <w:tcPr>
            <w:tcW w:w="2401" w:type="pct"/>
          </w:tcPr>
          <w:p w14:paraId="44470532" w14:textId="77777777" w:rsidR="00187578" w:rsidRPr="00122AD7" w:rsidRDefault="00187578" w:rsidP="00FB05E3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 w:rsidRPr="00122AD7">
              <w:rPr>
                <w:sz w:val="24"/>
                <w:szCs w:val="24"/>
                <w:lang w:eastAsia="ru-RU"/>
              </w:rPr>
              <w:t>Стоимость оборудования определять в текущих ценах в рублях на основании последних данных заводов-изготовителей (поставщиков), с предоставлением прайс-листов</w:t>
            </w:r>
            <w:r w:rsidRPr="00122AD7">
              <w:rPr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122AD7">
              <w:rPr>
                <w:sz w:val="24"/>
                <w:szCs w:val="24"/>
                <w:lang w:eastAsia="ru-RU"/>
              </w:rPr>
              <w:t xml:space="preserve">и указанием даты. </w:t>
            </w:r>
            <w:r w:rsidRPr="000710D4">
              <w:rPr>
                <w:sz w:val="24"/>
                <w:szCs w:val="24"/>
                <w:lang w:eastAsia="ru-RU"/>
              </w:rPr>
              <w:t>Пересч</w:t>
            </w:r>
            <w:r>
              <w:rPr>
                <w:sz w:val="24"/>
                <w:szCs w:val="24"/>
                <w:lang w:eastAsia="ru-RU"/>
              </w:rPr>
              <w:t>ё</w:t>
            </w:r>
            <w:r w:rsidRPr="000710D4">
              <w:rPr>
                <w:sz w:val="24"/>
                <w:szCs w:val="24"/>
                <w:lang w:eastAsia="ru-RU"/>
              </w:rPr>
              <w:t>т стоимости оборудования из текущего уровня цен в базисный уровень цен 2001</w:t>
            </w:r>
            <w:r>
              <w:rPr>
                <w:sz w:val="24"/>
                <w:szCs w:val="24"/>
                <w:lang w:eastAsia="ru-RU"/>
              </w:rPr>
              <w:t xml:space="preserve">года </w:t>
            </w:r>
            <w:r w:rsidRPr="000710D4">
              <w:rPr>
                <w:sz w:val="24"/>
                <w:szCs w:val="24"/>
                <w:lang w:eastAsia="ru-RU"/>
              </w:rPr>
              <w:t xml:space="preserve">осуществляется с использованием </w:t>
            </w:r>
            <w:r w:rsidRPr="00122AD7">
              <w:rPr>
                <w:sz w:val="24"/>
                <w:szCs w:val="24"/>
                <w:lang w:eastAsia="ru-RU"/>
              </w:rPr>
              <w:t>индекс</w:t>
            </w:r>
            <w:r>
              <w:rPr>
                <w:sz w:val="24"/>
                <w:szCs w:val="24"/>
                <w:lang w:eastAsia="ru-RU"/>
              </w:rPr>
              <w:t>а</w:t>
            </w:r>
            <w:r w:rsidRPr="00122AD7">
              <w:rPr>
                <w:sz w:val="24"/>
                <w:szCs w:val="24"/>
                <w:lang w:eastAsia="ru-RU"/>
              </w:rPr>
              <w:t xml:space="preserve"> изменения сметной стоимости технологического оборудования по отрасли Электроэнергетика, рекомендуемым Минстроем России </w:t>
            </w:r>
          </w:p>
        </w:tc>
        <w:tc>
          <w:tcPr>
            <w:tcW w:w="2316" w:type="pct"/>
            <w:vAlign w:val="center"/>
          </w:tcPr>
          <w:p w14:paraId="739F20D5" w14:textId="77777777" w:rsidR="00187578" w:rsidRDefault="00187578" w:rsidP="00FB05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МДС 81-35.2004 </w:t>
            </w:r>
          </w:p>
          <w:p w14:paraId="3ABB8B22" w14:textId="77777777" w:rsidR="00187578" w:rsidRDefault="00187578" w:rsidP="00FB05E3">
            <w:pPr>
              <w:jc w:val="center"/>
              <w:rPr>
                <w:sz w:val="24"/>
                <w:szCs w:val="24"/>
              </w:rPr>
            </w:pPr>
            <w:r w:rsidRPr="00837532">
              <w:rPr>
                <w:sz w:val="24"/>
                <w:szCs w:val="24"/>
              </w:rPr>
              <w:t>пп.4.25, 4.28, 4.45, 4.48</w:t>
            </w:r>
          </w:p>
          <w:p w14:paraId="47D565A7" w14:textId="77777777" w:rsidR="00187578" w:rsidRPr="00122AD7" w:rsidRDefault="00187578" w:rsidP="00FB05E3">
            <w:pPr>
              <w:jc w:val="center"/>
              <w:rPr>
                <w:sz w:val="24"/>
                <w:szCs w:val="24"/>
              </w:rPr>
            </w:pPr>
          </w:p>
          <w:p w14:paraId="60A98A63" w14:textId="77777777" w:rsidR="00187578" w:rsidRPr="00122AD7" w:rsidRDefault="00187578" w:rsidP="00FB05E3">
            <w:pPr>
              <w:jc w:val="center"/>
              <w:rPr>
                <w:sz w:val="24"/>
                <w:szCs w:val="24"/>
              </w:rPr>
            </w:pPr>
          </w:p>
          <w:p w14:paraId="632EE62F" w14:textId="77777777" w:rsidR="00187578" w:rsidRPr="00122AD7" w:rsidRDefault="00187578" w:rsidP="00FB05E3">
            <w:pPr>
              <w:jc w:val="center"/>
              <w:rPr>
                <w:sz w:val="24"/>
                <w:szCs w:val="24"/>
              </w:rPr>
            </w:pPr>
          </w:p>
          <w:p w14:paraId="19417A55" w14:textId="77777777" w:rsidR="00187578" w:rsidRPr="00122AD7" w:rsidRDefault="00187578" w:rsidP="00FB05E3">
            <w:pPr>
              <w:jc w:val="center"/>
              <w:rPr>
                <w:sz w:val="24"/>
                <w:szCs w:val="24"/>
              </w:rPr>
            </w:pPr>
          </w:p>
        </w:tc>
      </w:tr>
      <w:tr w:rsidR="00187578" w:rsidRPr="00122AD7" w14:paraId="53F1EF52" w14:textId="77777777" w:rsidTr="00FB05E3">
        <w:trPr>
          <w:trHeight w:val="1964"/>
        </w:trPr>
        <w:tc>
          <w:tcPr>
            <w:tcW w:w="283" w:type="pct"/>
          </w:tcPr>
          <w:p w14:paraId="6FDF7BC6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5</w:t>
            </w:r>
            <w:r w:rsidRPr="00122AD7">
              <w:rPr>
                <w:sz w:val="24"/>
                <w:szCs w:val="24"/>
              </w:rPr>
              <w:t>.</w:t>
            </w:r>
          </w:p>
        </w:tc>
        <w:tc>
          <w:tcPr>
            <w:tcW w:w="2401" w:type="pct"/>
          </w:tcPr>
          <w:p w14:paraId="6B9C4E3E" w14:textId="77777777" w:rsidR="00187578" w:rsidRPr="00122AD7" w:rsidRDefault="00187578" w:rsidP="00FB05E3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 w:rsidRPr="00122AD7">
              <w:rPr>
                <w:sz w:val="24"/>
                <w:szCs w:val="24"/>
                <w:lang w:eastAsia="ru-RU"/>
              </w:rPr>
              <w:t xml:space="preserve">Стоимость оборудования (материальных ресурсов), принимаемую по данным заводов-изготовителей (поставщиков), актуализировать на дату предоставления сметной документации и определить путем проведения мониторинга ценовых предложений не менее чем от 3-х заводов-изготовителей (поставщиков) для формирования оптимальной стоимости. </w:t>
            </w:r>
          </w:p>
        </w:tc>
        <w:tc>
          <w:tcPr>
            <w:tcW w:w="2316" w:type="pct"/>
            <w:vAlign w:val="center"/>
          </w:tcPr>
          <w:p w14:paraId="66728F57" w14:textId="77777777" w:rsidR="00187578" w:rsidRDefault="00187578" w:rsidP="00FB05E3">
            <w:pPr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Методика определения сметных цен на материалы, изделия, конструкции, оборудование и цен услуг на перевозку грузов для строительства, утверждённая приказом Министерства строительства и жилищно-коммунального хозяйства Российской Федерации от 20.12.2016 № 1001/пр.</w:t>
            </w:r>
          </w:p>
        </w:tc>
      </w:tr>
      <w:tr w:rsidR="00187578" w:rsidRPr="00122AD7" w14:paraId="45E38E46" w14:textId="77777777" w:rsidTr="00FB05E3">
        <w:trPr>
          <w:trHeight w:val="1482"/>
        </w:trPr>
        <w:tc>
          <w:tcPr>
            <w:tcW w:w="283" w:type="pct"/>
          </w:tcPr>
          <w:p w14:paraId="0376FA27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</w:t>
            </w:r>
          </w:p>
        </w:tc>
        <w:tc>
          <w:tcPr>
            <w:tcW w:w="2401" w:type="pct"/>
          </w:tcPr>
          <w:p w14:paraId="06676A16" w14:textId="77777777" w:rsidR="00187578" w:rsidRPr="00122AD7" w:rsidRDefault="00187578" w:rsidP="00FB05E3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 w:rsidRPr="00087734">
              <w:rPr>
                <w:sz w:val="24"/>
                <w:szCs w:val="24"/>
                <w:lang w:eastAsia="ru-RU"/>
              </w:rPr>
              <w:t xml:space="preserve">Давальческие материалы и основное электротехническое оборудование выделить в локальных сметных расчётах в отдельные разделы, с учётом транспортных расходов по доставке до </w:t>
            </w:r>
            <w:proofErr w:type="spellStart"/>
            <w:r w:rsidRPr="00087734">
              <w:rPr>
                <w:sz w:val="24"/>
                <w:szCs w:val="24"/>
                <w:lang w:eastAsia="ru-RU"/>
              </w:rPr>
              <w:t>приобъектного</w:t>
            </w:r>
            <w:proofErr w:type="spellEnd"/>
            <w:r w:rsidRPr="00087734">
              <w:rPr>
                <w:sz w:val="24"/>
                <w:szCs w:val="24"/>
                <w:lang w:eastAsia="ru-RU"/>
              </w:rPr>
              <w:t xml:space="preserve"> склада.</w:t>
            </w:r>
          </w:p>
        </w:tc>
        <w:tc>
          <w:tcPr>
            <w:tcW w:w="2316" w:type="pct"/>
            <w:vAlign w:val="center"/>
          </w:tcPr>
          <w:p w14:paraId="485D7F25" w14:textId="77777777" w:rsidR="00187578" w:rsidRPr="00322B6F" w:rsidRDefault="00187578" w:rsidP="00FB05E3">
            <w:pPr>
              <w:jc w:val="center"/>
              <w:rPr>
                <w:sz w:val="24"/>
                <w:szCs w:val="24"/>
              </w:rPr>
            </w:pPr>
          </w:p>
        </w:tc>
      </w:tr>
      <w:tr w:rsidR="00187578" w:rsidRPr="00122AD7" w14:paraId="3A2ED700" w14:textId="77777777" w:rsidTr="00FB05E3">
        <w:trPr>
          <w:trHeight w:val="781"/>
        </w:trPr>
        <w:tc>
          <w:tcPr>
            <w:tcW w:w="283" w:type="pct"/>
          </w:tcPr>
          <w:p w14:paraId="45D5F97B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7</w:t>
            </w:r>
            <w:r w:rsidRPr="00122AD7">
              <w:rPr>
                <w:sz w:val="24"/>
                <w:szCs w:val="24"/>
              </w:rPr>
              <w:t>.</w:t>
            </w:r>
          </w:p>
        </w:tc>
        <w:tc>
          <w:tcPr>
            <w:tcW w:w="2401" w:type="pct"/>
          </w:tcPr>
          <w:p w14:paraId="3CD0CCA9" w14:textId="77777777" w:rsidR="00187578" w:rsidRPr="00122AD7" w:rsidRDefault="00187578" w:rsidP="00FB05E3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Транспортные и дополнительные расходы к              стоимости оборудования, принимать по калькуляции трансп</w:t>
            </w:r>
            <w:r>
              <w:rPr>
                <w:sz w:val="24"/>
                <w:szCs w:val="24"/>
              </w:rPr>
              <w:t>ортных расходов, либо процентом.</w:t>
            </w:r>
          </w:p>
        </w:tc>
        <w:tc>
          <w:tcPr>
            <w:tcW w:w="2316" w:type="pct"/>
            <w:vAlign w:val="center"/>
          </w:tcPr>
          <w:p w14:paraId="3148353B" w14:textId="77777777" w:rsidR="00187578" w:rsidRPr="00122AD7" w:rsidRDefault="00187578" w:rsidP="00FB05E3">
            <w:pPr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МДС 81-35.2004</w:t>
            </w:r>
            <w:r>
              <w:t xml:space="preserve"> </w:t>
            </w:r>
            <w:r w:rsidRPr="00837532">
              <w:rPr>
                <w:sz w:val="24"/>
                <w:szCs w:val="24"/>
              </w:rPr>
              <w:t>пп.4.48-4.65</w:t>
            </w:r>
          </w:p>
        </w:tc>
      </w:tr>
      <w:tr w:rsidR="00187578" w:rsidRPr="00122AD7" w14:paraId="25DBE4D1" w14:textId="77777777" w:rsidTr="00FB05E3">
        <w:trPr>
          <w:trHeight w:val="270"/>
        </w:trPr>
        <w:tc>
          <w:tcPr>
            <w:tcW w:w="283" w:type="pct"/>
          </w:tcPr>
          <w:p w14:paraId="31FAE82D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8</w:t>
            </w:r>
            <w:r w:rsidRPr="00122AD7">
              <w:rPr>
                <w:sz w:val="24"/>
                <w:szCs w:val="24"/>
              </w:rPr>
              <w:t>.</w:t>
            </w:r>
          </w:p>
        </w:tc>
        <w:tc>
          <w:tcPr>
            <w:tcW w:w="2401" w:type="pct"/>
          </w:tcPr>
          <w:p w14:paraId="01A9E3A3" w14:textId="77777777" w:rsidR="00187578" w:rsidRPr="00087734" w:rsidRDefault="00187578" w:rsidP="00FB05E3">
            <w:pPr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 xml:space="preserve">Работы на объектах, принадлежащих иным собственникам, выделить в отдельные тома (по каждому собственнику) с пояснительной запиской, необходимыми разделами в соответствии с составом ПСД (в том числе сводный сметный расчёт стоимости строительства (ССР), объектные и локальные сметные расчёты (сметы), сметные расчёты на отдельные виды затрат). </w:t>
            </w:r>
          </w:p>
          <w:p w14:paraId="6D8E9D28" w14:textId="77777777" w:rsidR="00187578" w:rsidRPr="000A00CB" w:rsidRDefault="00187578" w:rsidP="00FB05E3">
            <w:pPr>
              <w:rPr>
                <w:color w:val="FF0000"/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В ССР по объектам иных собственников выделить затраты на проектные работы (глава 12 ССР), содержание службы заказчика, строительный контроль (глава 10 ССР).</w:t>
            </w:r>
          </w:p>
        </w:tc>
        <w:tc>
          <w:tcPr>
            <w:tcW w:w="2316" w:type="pct"/>
          </w:tcPr>
          <w:p w14:paraId="13300989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</w:p>
          <w:p w14:paraId="34EA917B" w14:textId="77777777" w:rsidR="00187578" w:rsidRPr="00122AD7" w:rsidRDefault="00187578" w:rsidP="00FB05E3">
            <w:pPr>
              <w:rPr>
                <w:sz w:val="24"/>
                <w:szCs w:val="24"/>
              </w:rPr>
            </w:pPr>
          </w:p>
        </w:tc>
      </w:tr>
      <w:tr w:rsidR="00187578" w:rsidRPr="00122AD7" w14:paraId="465ACF8D" w14:textId="77777777" w:rsidTr="00FB05E3">
        <w:trPr>
          <w:trHeight w:val="580"/>
        </w:trPr>
        <w:tc>
          <w:tcPr>
            <w:tcW w:w="283" w:type="pct"/>
          </w:tcPr>
          <w:p w14:paraId="7FE5E430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9</w:t>
            </w:r>
            <w:r w:rsidRPr="00122AD7">
              <w:rPr>
                <w:sz w:val="24"/>
                <w:szCs w:val="24"/>
              </w:rPr>
              <w:t>.</w:t>
            </w:r>
          </w:p>
        </w:tc>
        <w:tc>
          <w:tcPr>
            <w:tcW w:w="2401" w:type="pct"/>
          </w:tcPr>
          <w:p w14:paraId="31700378" w14:textId="77777777" w:rsidR="00187578" w:rsidRPr="00122AD7" w:rsidRDefault="00187578" w:rsidP="00FB05E3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 сводном сметном расч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 xml:space="preserve">те, по итогу каждой главы отражать, в том числе, затраты по ВЛ, </w:t>
            </w:r>
            <w:r w:rsidRPr="00087734">
              <w:rPr>
                <w:sz w:val="24"/>
                <w:szCs w:val="24"/>
              </w:rPr>
              <w:t xml:space="preserve">КЛ, </w:t>
            </w:r>
            <w:r w:rsidRPr="00122AD7">
              <w:rPr>
                <w:sz w:val="24"/>
                <w:szCs w:val="24"/>
              </w:rPr>
              <w:t>ПС, ВОЛС, смежные ПС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</w:tcPr>
          <w:p w14:paraId="3141DA27" w14:textId="77777777" w:rsidR="00187578" w:rsidRPr="00122AD7" w:rsidRDefault="00187578" w:rsidP="00FB05E3">
            <w:pPr>
              <w:rPr>
                <w:sz w:val="24"/>
                <w:szCs w:val="24"/>
              </w:rPr>
            </w:pPr>
          </w:p>
        </w:tc>
      </w:tr>
      <w:tr w:rsidR="00187578" w:rsidRPr="00122AD7" w14:paraId="05412967" w14:textId="77777777" w:rsidTr="00FB05E3">
        <w:trPr>
          <w:trHeight w:val="580"/>
        </w:trPr>
        <w:tc>
          <w:tcPr>
            <w:tcW w:w="283" w:type="pct"/>
          </w:tcPr>
          <w:p w14:paraId="24D935B5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1.10.</w:t>
            </w:r>
          </w:p>
        </w:tc>
        <w:tc>
          <w:tcPr>
            <w:tcW w:w="2401" w:type="pct"/>
          </w:tcPr>
          <w:p w14:paraId="3BEE204B" w14:textId="77777777" w:rsidR="00187578" w:rsidRPr="00087734" w:rsidRDefault="00187578" w:rsidP="00FB05E3">
            <w:pPr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Сформировать Ведомость сметной стоимости строительства/реконструкции объектов, входящих в каждый этап строительства/реконструкции, с объединением отдельных этапов в общий сводный сметный расчёт стоимости строительства/реконструкции.</w:t>
            </w:r>
          </w:p>
        </w:tc>
        <w:tc>
          <w:tcPr>
            <w:tcW w:w="2316" w:type="pct"/>
          </w:tcPr>
          <w:p w14:paraId="3959B849" w14:textId="77777777" w:rsidR="00187578" w:rsidRDefault="00187578" w:rsidP="00FB05E3">
            <w:pPr>
              <w:jc w:val="center"/>
              <w:rPr>
                <w:sz w:val="24"/>
                <w:szCs w:val="24"/>
              </w:rPr>
            </w:pPr>
          </w:p>
          <w:p w14:paraId="41FF9698" w14:textId="77777777" w:rsidR="00187578" w:rsidRPr="00087734" w:rsidRDefault="00187578" w:rsidP="00FB05E3">
            <w:pPr>
              <w:jc w:val="center"/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Ведомость сметной стоимости сформировать по форме сводного сметного расчёта МДС 81-35.2004</w:t>
            </w:r>
            <w:r w:rsidRPr="00087734">
              <w:t xml:space="preserve"> </w:t>
            </w:r>
            <w:r w:rsidRPr="00087734">
              <w:rPr>
                <w:sz w:val="24"/>
                <w:szCs w:val="24"/>
              </w:rPr>
              <w:t>Приложение №2 Образец № 1.</w:t>
            </w:r>
          </w:p>
        </w:tc>
      </w:tr>
      <w:tr w:rsidR="00187578" w:rsidRPr="00122AD7" w14:paraId="0211CC05" w14:textId="77777777" w:rsidTr="00FB05E3">
        <w:trPr>
          <w:trHeight w:val="412"/>
        </w:trPr>
        <w:tc>
          <w:tcPr>
            <w:tcW w:w="283" w:type="pct"/>
          </w:tcPr>
          <w:p w14:paraId="2FDE0247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lastRenderedPageBreak/>
              <w:t>1.</w:t>
            </w:r>
            <w:r>
              <w:rPr>
                <w:sz w:val="24"/>
                <w:szCs w:val="24"/>
              </w:rPr>
              <w:t>11</w:t>
            </w:r>
            <w:r w:rsidRPr="00122AD7">
              <w:rPr>
                <w:sz w:val="24"/>
                <w:szCs w:val="24"/>
              </w:rPr>
              <w:t>.</w:t>
            </w:r>
          </w:p>
        </w:tc>
        <w:tc>
          <w:tcPr>
            <w:tcW w:w="2401" w:type="pct"/>
          </w:tcPr>
          <w:p w14:paraId="730A178F" w14:textId="77777777" w:rsidR="00187578" w:rsidRPr="00122AD7" w:rsidRDefault="00187578" w:rsidP="00FB05E3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 случае разработки раздела «АИИСКУЭ» в               соответствии с заданием на проектирование, в      сметной документации необходимо учитывать затраты на аттестацию и сдачу системы АИИСКУЭ в эксплуатацию, а также    затраты на метрологическое обеспечение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6536CADF" w14:textId="77777777" w:rsidR="00187578" w:rsidRPr="00122AD7" w:rsidRDefault="00187578" w:rsidP="00FB05E3">
            <w:pPr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 соответствии с действующими нормами и регламентами</w:t>
            </w:r>
            <w:r>
              <w:rPr>
                <w:sz w:val="24"/>
                <w:szCs w:val="24"/>
              </w:rPr>
              <w:t>.</w:t>
            </w:r>
          </w:p>
        </w:tc>
      </w:tr>
      <w:tr w:rsidR="00187578" w:rsidRPr="00122AD7" w14:paraId="7E32FBFD" w14:textId="77777777" w:rsidTr="00FB05E3">
        <w:trPr>
          <w:trHeight w:val="177"/>
        </w:trPr>
        <w:tc>
          <w:tcPr>
            <w:tcW w:w="283" w:type="pct"/>
          </w:tcPr>
          <w:p w14:paraId="7FCC8AB8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12</w:t>
            </w:r>
            <w:r w:rsidRPr="00122AD7">
              <w:rPr>
                <w:sz w:val="24"/>
                <w:szCs w:val="24"/>
              </w:rPr>
              <w:t>.</w:t>
            </w:r>
          </w:p>
        </w:tc>
        <w:tc>
          <w:tcPr>
            <w:tcW w:w="2401" w:type="pct"/>
          </w:tcPr>
          <w:p w14:paraId="64F2A9CF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 составе РД предоставлять ССР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4C69496F" w14:textId="77777777" w:rsidR="00187578" w:rsidRPr="00122AD7" w:rsidRDefault="00187578" w:rsidP="00FB05E3">
            <w:pPr>
              <w:jc w:val="center"/>
              <w:rPr>
                <w:sz w:val="24"/>
                <w:szCs w:val="24"/>
              </w:rPr>
            </w:pPr>
          </w:p>
        </w:tc>
      </w:tr>
      <w:tr w:rsidR="00187578" w:rsidRPr="00122AD7" w14:paraId="7C9C856A" w14:textId="77777777" w:rsidTr="00FB05E3">
        <w:trPr>
          <w:trHeight w:val="580"/>
        </w:trPr>
        <w:tc>
          <w:tcPr>
            <w:tcW w:w="283" w:type="pct"/>
          </w:tcPr>
          <w:p w14:paraId="04FA22DB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13</w:t>
            </w:r>
            <w:r w:rsidRPr="00122AD7">
              <w:rPr>
                <w:sz w:val="24"/>
                <w:szCs w:val="24"/>
              </w:rPr>
              <w:t>.</w:t>
            </w:r>
          </w:p>
        </w:tc>
        <w:tc>
          <w:tcPr>
            <w:tcW w:w="2401" w:type="pct"/>
          </w:tcPr>
          <w:p w14:paraId="0B17EE79" w14:textId="77777777" w:rsidR="00187578" w:rsidRPr="00122AD7" w:rsidRDefault="00187578" w:rsidP="00FB05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Стоимость строительства по рабочей документации (РД) не должна превышать стоимость строительства по проектной документации (ПД</w:t>
            </w:r>
            <w:r>
              <w:rPr>
                <w:sz w:val="24"/>
                <w:szCs w:val="24"/>
              </w:rPr>
              <w:t>).</w:t>
            </w:r>
          </w:p>
        </w:tc>
        <w:tc>
          <w:tcPr>
            <w:tcW w:w="2316" w:type="pct"/>
            <w:vAlign w:val="center"/>
          </w:tcPr>
          <w:p w14:paraId="3024534D" w14:textId="77777777" w:rsidR="00187578" w:rsidRPr="00122AD7" w:rsidRDefault="00187578" w:rsidP="00FB05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187578" w:rsidRPr="00122AD7" w14:paraId="036F06B7" w14:textId="77777777" w:rsidTr="00FB05E3">
        <w:trPr>
          <w:trHeight w:val="135"/>
        </w:trPr>
        <w:tc>
          <w:tcPr>
            <w:tcW w:w="283" w:type="pct"/>
          </w:tcPr>
          <w:p w14:paraId="1BB7288C" w14:textId="77777777" w:rsidR="00187578" w:rsidRPr="00487D6C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487D6C">
              <w:rPr>
                <w:sz w:val="24"/>
                <w:szCs w:val="24"/>
              </w:rPr>
              <w:t>1.14.</w:t>
            </w:r>
          </w:p>
        </w:tc>
        <w:tc>
          <w:tcPr>
            <w:tcW w:w="2401" w:type="pct"/>
          </w:tcPr>
          <w:p w14:paraId="5C9B5235" w14:textId="77777777" w:rsidR="00187578" w:rsidRPr="00487D6C" w:rsidRDefault="00187578" w:rsidP="00FB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487D6C">
              <w:rPr>
                <w:sz w:val="24"/>
                <w:szCs w:val="24"/>
              </w:rPr>
              <w:t xml:space="preserve">олная сметная стоимость по </w:t>
            </w:r>
            <w:r>
              <w:rPr>
                <w:sz w:val="24"/>
                <w:szCs w:val="24"/>
              </w:rPr>
              <w:t>с</w:t>
            </w:r>
            <w:r w:rsidRPr="00487D6C">
              <w:rPr>
                <w:sz w:val="24"/>
                <w:szCs w:val="24"/>
              </w:rPr>
              <w:t>троительству</w:t>
            </w:r>
            <w:r>
              <w:rPr>
                <w:sz w:val="24"/>
                <w:szCs w:val="24"/>
              </w:rPr>
              <w:t>/реконструкции</w:t>
            </w:r>
            <w:r w:rsidRPr="00487D6C">
              <w:rPr>
                <w:sz w:val="24"/>
                <w:szCs w:val="24"/>
              </w:rPr>
              <w:t xml:space="preserve"> не должна превышать объ</w:t>
            </w:r>
            <w:r>
              <w:rPr>
                <w:sz w:val="24"/>
                <w:szCs w:val="24"/>
              </w:rPr>
              <w:t>ё</w:t>
            </w:r>
            <w:r w:rsidRPr="00487D6C">
              <w:rPr>
                <w:sz w:val="24"/>
                <w:szCs w:val="24"/>
              </w:rPr>
              <w:t>м финансовых потребностей, рассчитанных по укрупн</w:t>
            </w:r>
            <w:r>
              <w:rPr>
                <w:sz w:val="24"/>
                <w:szCs w:val="24"/>
              </w:rPr>
              <w:t>ё</w:t>
            </w:r>
            <w:r w:rsidRPr="00487D6C">
              <w:rPr>
                <w:sz w:val="24"/>
                <w:szCs w:val="24"/>
              </w:rPr>
              <w:t>нным нормативам цены</w:t>
            </w:r>
            <w:r w:rsidRPr="00FD2AF2">
              <w:rPr>
                <w:sz w:val="24"/>
                <w:szCs w:val="24"/>
              </w:rPr>
              <w:t xml:space="preserve"> типовых технологических решений капитального строительства объектов электроэнергетики, утверждаемыми Министерством </w:t>
            </w:r>
            <w:r>
              <w:rPr>
                <w:sz w:val="24"/>
                <w:szCs w:val="24"/>
              </w:rPr>
              <w:t>энергетики Российской Федерации.</w:t>
            </w:r>
          </w:p>
        </w:tc>
        <w:tc>
          <w:tcPr>
            <w:tcW w:w="2316" w:type="pct"/>
          </w:tcPr>
          <w:p w14:paraId="4DADA2CE" w14:textId="77777777" w:rsidR="00187578" w:rsidRDefault="00187578" w:rsidP="00FB05E3">
            <w:pPr>
              <w:jc w:val="center"/>
              <w:rPr>
                <w:sz w:val="24"/>
                <w:szCs w:val="24"/>
              </w:rPr>
            </w:pPr>
          </w:p>
          <w:p w14:paraId="194B93BA" w14:textId="77777777" w:rsidR="00187578" w:rsidRPr="00487D6C" w:rsidRDefault="00187578" w:rsidP="00FB05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487D6C">
              <w:rPr>
                <w:sz w:val="24"/>
                <w:szCs w:val="24"/>
              </w:rPr>
              <w:t>остановление Правительства РФ от 12.11.2016 № 1157</w:t>
            </w:r>
            <w:r>
              <w:rPr>
                <w:sz w:val="24"/>
                <w:szCs w:val="24"/>
              </w:rPr>
              <w:t>.</w:t>
            </w:r>
          </w:p>
        </w:tc>
      </w:tr>
      <w:tr w:rsidR="00187578" w:rsidRPr="00122AD7" w14:paraId="6FF67019" w14:textId="77777777" w:rsidTr="00FB05E3">
        <w:trPr>
          <w:trHeight w:val="135"/>
        </w:trPr>
        <w:tc>
          <w:tcPr>
            <w:tcW w:w="283" w:type="pct"/>
          </w:tcPr>
          <w:p w14:paraId="55613A2D" w14:textId="77777777" w:rsidR="00187578" w:rsidRPr="00122AD7" w:rsidRDefault="00187578" w:rsidP="00FB05E3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122AD7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4717" w:type="pct"/>
            <w:gridSpan w:val="2"/>
          </w:tcPr>
          <w:p w14:paraId="0E01A3D2" w14:textId="77777777" w:rsidR="00187578" w:rsidRPr="00122AD7" w:rsidRDefault="00187578" w:rsidP="00FB05E3">
            <w:pPr>
              <w:rPr>
                <w:b/>
                <w:sz w:val="24"/>
                <w:szCs w:val="24"/>
              </w:rPr>
            </w:pPr>
            <w:r w:rsidRPr="00122AD7">
              <w:rPr>
                <w:b/>
                <w:sz w:val="24"/>
                <w:szCs w:val="24"/>
              </w:rPr>
              <w:t>Глава 1. Подготовка территории строительства</w:t>
            </w:r>
          </w:p>
        </w:tc>
      </w:tr>
      <w:tr w:rsidR="00187578" w:rsidRPr="00122AD7" w14:paraId="608D8C65" w14:textId="77777777" w:rsidTr="00FB05E3">
        <w:tc>
          <w:tcPr>
            <w:tcW w:w="283" w:type="pct"/>
          </w:tcPr>
          <w:p w14:paraId="5C3773DB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2.1</w:t>
            </w:r>
          </w:p>
        </w:tc>
        <w:tc>
          <w:tcPr>
            <w:tcW w:w="2401" w:type="pct"/>
          </w:tcPr>
          <w:p w14:paraId="56646D4D" w14:textId="77777777" w:rsidR="00187578" w:rsidRPr="00122AD7" w:rsidRDefault="00187578" w:rsidP="00FB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Затраты</w:t>
            </w:r>
            <w:r w:rsidRPr="00122AD7">
              <w:rPr>
                <w:sz w:val="24"/>
                <w:szCs w:val="24"/>
              </w:rPr>
              <w:t xml:space="preserve"> </w:t>
            </w:r>
            <w:r w:rsidRPr="00087734">
              <w:rPr>
                <w:sz w:val="24"/>
                <w:szCs w:val="24"/>
              </w:rPr>
              <w:t>по получению исходно-разрешительной документации и оформлению земельно-имущественных отношений, связанные с затратами Заказчика по отводу и освоению застраиваемой территории.</w:t>
            </w:r>
          </w:p>
        </w:tc>
        <w:tc>
          <w:tcPr>
            <w:tcW w:w="2316" w:type="pct"/>
            <w:vAlign w:val="center"/>
          </w:tcPr>
          <w:p w14:paraId="65C20D85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Определяются на основании расч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>тов и цен на эти услуги. При наличии - по данным                    Заказчика</w:t>
            </w:r>
            <w:r>
              <w:rPr>
                <w:sz w:val="24"/>
                <w:szCs w:val="24"/>
              </w:rPr>
              <w:t>.</w:t>
            </w:r>
          </w:p>
        </w:tc>
      </w:tr>
      <w:tr w:rsidR="00187578" w:rsidRPr="00122AD7" w14:paraId="3E1009B4" w14:textId="77777777" w:rsidTr="00FB05E3">
        <w:trPr>
          <w:trHeight w:val="862"/>
        </w:trPr>
        <w:tc>
          <w:tcPr>
            <w:tcW w:w="283" w:type="pct"/>
          </w:tcPr>
          <w:p w14:paraId="314FD9CE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2.2</w:t>
            </w:r>
          </w:p>
        </w:tc>
        <w:tc>
          <w:tcPr>
            <w:tcW w:w="2401" w:type="pct"/>
          </w:tcPr>
          <w:p w14:paraId="5F6388E1" w14:textId="77777777" w:rsidR="00187578" w:rsidRPr="008C5C69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Затраты на </w:t>
            </w:r>
            <w:r w:rsidRPr="00087734">
              <w:rPr>
                <w:sz w:val="24"/>
                <w:szCs w:val="24"/>
              </w:rPr>
              <w:t>арендные платежи.</w:t>
            </w:r>
          </w:p>
        </w:tc>
        <w:tc>
          <w:tcPr>
            <w:tcW w:w="2316" w:type="pct"/>
            <w:vAlign w:val="center"/>
          </w:tcPr>
          <w:p w14:paraId="0886FFCD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Определяются на основании действующего законодательства, расчёта, составленного с учётом сведений о кадастровой стоимости земельных участков и положений постановлений Правительства РФ от 16.07.2009 № 582</w:t>
            </w:r>
            <w:r w:rsidRPr="00087734">
              <w:t xml:space="preserve"> </w:t>
            </w:r>
            <w:r w:rsidRPr="00087734">
              <w:rPr>
                <w:sz w:val="24"/>
                <w:szCs w:val="24"/>
              </w:rPr>
              <w:t xml:space="preserve">и от 22.05.2007 №310, отчёта по определению рыночной стоимости аренды в соответствии с Федеральным законом от 29.07.1998 № 135-ФЗ, а также заключённых между Заказчиком и правообладателями земельных участков договоров, соглашений, заключённых в соответствии с требованиями действующего законодательства РФ. </w:t>
            </w:r>
          </w:p>
        </w:tc>
      </w:tr>
      <w:tr w:rsidR="00187578" w:rsidRPr="00122AD7" w14:paraId="67967027" w14:textId="77777777" w:rsidTr="00FB05E3">
        <w:trPr>
          <w:trHeight w:val="426"/>
        </w:trPr>
        <w:tc>
          <w:tcPr>
            <w:tcW w:w="283" w:type="pct"/>
          </w:tcPr>
          <w:p w14:paraId="08511B01" w14:textId="77777777" w:rsidR="00187578" w:rsidRPr="00122AD7" w:rsidRDefault="00187578" w:rsidP="00FB05E3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122AD7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4717" w:type="pct"/>
            <w:gridSpan w:val="2"/>
          </w:tcPr>
          <w:p w14:paraId="2A85BC52" w14:textId="77777777" w:rsidR="00187578" w:rsidRPr="00122AD7" w:rsidRDefault="00187578" w:rsidP="00FB05E3">
            <w:pPr>
              <w:rPr>
                <w:b/>
                <w:sz w:val="24"/>
                <w:szCs w:val="24"/>
              </w:rPr>
            </w:pPr>
            <w:r w:rsidRPr="00122AD7">
              <w:rPr>
                <w:b/>
                <w:sz w:val="24"/>
                <w:szCs w:val="24"/>
              </w:rPr>
              <w:t>Лимитированные затраты, учитываемые в сводном сметном расч</w:t>
            </w:r>
            <w:r>
              <w:rPr>
                <w:b/>
                <w:sz w:val="24"/>
                <w:szCs w:val="24"/>
              </w:rPr>
              <w:t>ё</w:t>
            </w:r>
            <w:r w:rsidRPr="00122AD7">
              <w:rPr>
                <w:b/>
                <w:sz w:val="24"/>
                <w:szCs w:val="24"/>
              </w:rPr>
              <w:t>те в базе 2001г</w:t>
            </w:r>
            <w:r>
              <w:rPr>
                <w:b/>
                <w:sz w:val="24"/>
                <w:szCs w:val="24"/>
              </w:rPr>
              <w:t>ода</w:t>
            </w:r>
            <w:r w:rsidRPr="00122AD7">
              <w:rPr>
                <w:b/>
                <w:sz w:val="24"/>
                <w:szCs w:val="24"/>
              </w:rPr>
              <w:t>,                 согласно МДС 81-35.2004</w:t>
            </w:r>
          </w:p>
        </w:tc>
      </w:tr>
      <w:tr w:rsidR="00187578" w:rsidRPr="00122AD7" w14:paraId="44151BB9" w14:textId="77777777" w:rsidTr="00FB05E3">
        <w:trPr>
          <w:trHeight w:val="477"/>
        </w:trPr>
        <w:tc>
          <w:tcPr>
            <w:tcW w:w="283" w:type="pct"/>
          </w:tcPr>
          <w:p w14:paraId="11596442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3.1.</w:t>
            </w:r>
          </w:p>
        </w:tc>
        <w:tc>
          <w:tcPr>
            <w:tcW w:w="2401" w:type="pct"/>
          </w:tcPr>
          <w:p w14:paraId="2D67F485" w14:textId="77777777" w:rsidR="00187578" w:rsidRPr="00122AD7" w:rsidRDefault="00187578" w:rsidP="00FB05E3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Временные здания и сооружения.</w:t>
            </w:r>
          </w:p>
        </w:tc>
        <w:tc>
          <w:tcPr>
            <w:tcW w:w="2316" w:type="pct"/>
            <w:vAlign w:val="center"/>
          </w:tcPr>
          <w:p w14:paraId="081C632B" w14:textId="77777777" w:rsidR="00187578" w:rsidRPr="00122AD7" w:rsidRDefault="00187578" w:rsidP="00FB05E3">
            <w:pPr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ГСН 81-05-01-2001.</w:t>
            </w:r>
          </w:p>
        </w:tc>
      </w:tr>
      <w:tr w:rsidR="00187578" w:rsidRPr="00122AD7" w14:paraId="7A5A1943" w14:textId="77777777" w:rsidTr="00FB05E3">
        <w:trPr>
          <w:trHeight w:val="399"/>
        </w:trPr>
        <w:tc>
          <w:tcPr>
            <w:tcW w:w="283" w:type="pct"/>
          </w:tcPr>
          <w:p w14:paraId="78D55D66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3.2.</w:t>
            </w:r>
          </w:p>
        </w:tc>
        <w:tc>
          <w:tcPr>
            <w:tcW w:w="2401" w:type="pct"/>
          </w:tcPr>
          <w:p w14:paraId="2C6D000D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Временные здания и сооружения учитываются               набором, когда процент исключается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6CA7BF12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Расч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>ты или локальные сметы по</w:t>
            </w:r>
            <w:r>
              <w:rPr>
                <w:sz w:val="24"/>
                <w:szCs w:val="24"/>
              </w:rPr>
              <w:t xml:space="preserve"> </w:t>
            </w:r>
            <w:r w:rsidRPr="00122AD7">
              <w:rPr>
                <w:sz w:val="24"/>
                <w:szCs w:val="24"/>
              </w:rPr>
              <w:t>данным ПОС.</w:t>
            </w:r>
          </w:p>
        </w:tc>
      </w:tr>
      <w:tr w:rsidR="00187578" w:rsidRPr="00122AD7" w14:paraId="66188591" w14:textId="77777777" w:rsidTr="00FB05E3">
        <w:trPr>
          <w:trHeight w:val="293"/>
        </w:trPr>
        <w:tc>
          <w:tcPr>
            <w:tcW w:w="283" w:type="pct"/>
          </w:tcPr>
          <w:p w14:paraId="6D8805C4" w14:textId="77777777" w:rsidR="00187578" w:rsidRPr="00122AD7" w:rsidRDefault="00187578" w:rsidP="00FB05E3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122AD7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4717" w:type="pct"/>
            <w:gridSpan w:val="2"/>
          </w:tcPr>
          <w:p w14:paraId="165215BC" w14:textId="77777777" w:rsidR="00187578" w:rsidRPr="00122AD7" w:rsidRDefault="00187578" w:rsidP="00FB05E3">
            <w:pPr>
              <w:jc w:val="both"/>
              <w:rPr>
                <w:b/>
                <w:sz w:val="24"/>
                <w:szCs w:val="24"/>
              </w:rPr>
            </w:pPr>
            <w:r w:rsidRPr="00122AD7">
              <w:rPr>
                <w:b/>
                <w:sz w:val="24"/>
                <w:szCs w:val="24"/>
              </w:rPr>
              <w:t>Перечень видов затрат, включаемых в главу 9 «Прочие работы и затраты»</w:t>
            </w:r>
          </w:p>
        </w:tc>
      </w:tr>
      <w:tr w:rsidR="00187578" w:rsidRPr="00122AD7" w14:paraId="0A1AF1F7" w14:textId="77777777" w:rsidTr="00FB05E3">
        <w:tc>
          <w:tcPr>
            <w:tcW w:w="283" w:type="pct"/>
          </w:tcPr>
          <w:p w14:paraId="55C8F553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4.1.</w:t>
            </w:r>
          </w:p>
        </w:tc>
        <w:tc>
          <w:tcPr>
            <w:tcW w:w="2401" w:type="pct"/>
          </w:tcPr>
          <w:p w14:paraId="19784F57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Дополнительные затраты при производстве работ в зимнее время. Раздельно по ВЛ, </w:t>
            </w:r>
            <w:r>
              <w:rPr>
                <w:sz w:val="24"/>
                <w:szCs w:val="24"/>
              </w:rPr>
              <w:t xml:space="preserve">КЛ, </w:t>
            </w:r>
            <w:r w:rsidRPr="00122AD7">
              <w:rPr>
                <w:sz w:val="24"/>
                <w:szCs w:val="24"/>
              </w:rPr>
              <w:t>ПС, ВОЛС, смежные ПС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37887C72" w14:textId="77777777" w:rsidR="00187578" w:rsidRPr="00122AD7" w:rsidRDefault="00187578" w:rsidP="00FB05E3">
            <w:pPr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ГСН 81-05-02-2007.</w:t>
            </w:r>
          </w:p>
        </w:tc>
      </w:tr>
      <w:tr w:rsidR="00187578" w:rsidRPr="00122AD7" w14:paraId="262A4403" w14:textId="77777777" w:rsidTr="00FB05E3">
        <w:trPr>
          <w:trHeight w:val="60"/>
        </w:trPr>
        <w:tc>
          <w:tcPr>
            <w:tcW w:w="283" w:type="pct"/>
          </w:tcPr>
          <w:p w14:paraId="46C14E52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4.2.</w:t>
            </w:r>
          </w:p>
        </w:tc>
        <w:tc>
          <w:tcPr>
            <w:tcW w:w="2401" w:type="pct"/>
          </w:tcPr>
          <w:p w14:paraId="00E68579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Затраты на </w:t>
            </w:r>
            <w:proofErr w:type="spellStart"/>
            <w:r w:rsidRPr="00122AD7">
              <w:rPr>
                <w:sz w:val="24"/>
                <w:szCs w:val="24"/>
              </w:rPr>
              <w:t>снегоборьбу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269B12BA" w14:textId="77777777" w:rsidR="00187578" w:rsidRPr="00122AD7" w:rsidRDefault="00187578" w:rsidP="00FB05E3">
            <w:pPr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ГСН 81-05-02-2007 табл</w:t>
            </w:r>
            <w:r>
              <w:rPr>
                <w:sz w:val="24"/>
                <w:szCs w:val="24"/>
              </w:rPr>
              <w:t>ица</w:t>
            </w:r>
            <w:r w:rsidRPr="00122AD7">
              <w:rPr>
                <w:sz w:val="24"/>
                <w:szCs w:val="24"/>
              </w:rPr>
              <w:t xml:space="preserve"> 2.</w:t>
            </w:r>
          </w:p>
        </w:tc>
      </w:tr>
      <w:tr w:rsidR="00187578" w:rsidRPr="00122AD7" w14:paraId="32DED86F" w14:textId="77777777" w:rsidTr="00FB05E3">
        <w:trPr>
          <w:trHeight w:val="470"/>
        </w:trPr>
        <w:tc>
          <w:tcPr>
            <w:tcW w:w="283" w:type="pct"/>
          </w:tcPr>
          <w:p w14:paraId="3E7FEF49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lastRenderedPageBreak/>
              <w:t>4.3.</w:t>
            </w:r>
          </w:p>
        </w:tc>
        <w:tc>
          <w:tcPr>
            <w:tcW w:w="2401" w:type="pct"/>
          </w:tcPr>
          <w:p w14:paraId="4D0B8A97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Затраты, связанные с перебазированием строительной техники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4ED09487" w14:textId="77777777" w:rsidR="00187578" w:rsidRPr="0043510E" w:rsidRDefault="00187578" w:rsidP="00FB05E3">
            <w:pPr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Методика определения сметных цен на эксплуатацию машин и механизмов, утверждённая приказом Министерства строительства и ЖКХ РФ от 20.12.2016 № 999/пр.</w:t>
            </w:r>
          </w:p>
        </w:tc>
      </w:tr>
      <w:tr w:rsidR="00187578" w:rsidRPr="00122AD7" w14:paraId="67014124" w14:textId="77777777" w:rsidTr="00FB05E3">
        <w:trPr>
          <w:trHeight w:val="378"/>
        </w:trPr>
        <w:tc>
          <w:tcPr>
            <w:tcW w:w="283" w:type="pct"/>
          </w:tcPr>
          <w:p w14:paraId="2A21E88D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4.4.</w:t>
            </w:r>
          </w:p>
        </w:tc>
        <w:tc>
          <w:tcPr>
            <w:tcW w:w="2401" w:type="pct"/>
          </w:tcPr>
          <w:p w14:paraId="71E334F9" w14:textId="77777777" w:rsidR="00187578" w:rsidRPr="00122AD7" w:rsidRDefault="00187578" w:rsidP="00FB05E3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 по перевозке работников строительно-монтажных организаций автотранспортом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347426CC" w14:textId="77777777" w:rsidR="00187578" w:rsidRPr="00122AD7" w:rsidRDefault="00187578" w:rsidP="00FB05E3">
            <w:pPr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Расч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>т на основании ПОС.</w:t>
            </w:r>
          </w:p>
        </w:tc>
      </w:tr>
      <w:tr w:rsidR="00187578" w:rsidRPr="00122AD7" w14:paraId="32D62682" w14:textId="77777777" w:rsidTr="00FB05E3">
        <w:trPr>
          <w:trHeight w:val="698"/>
        </w:trPr>
        <w:tc>
          <w:tcPr>
            <w:tcW w:w="283" w:type="pct"/>
          </w:tcPr>
          <w:p w14:paraId="362CE489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4.5.</w:t>
            </w:r>
          </w:p>
        </w:tc>
        <w:tc>
          <w:tcPr>
            <w:tcW w:w="2401" w:type="pct"/>
          </w:tcPr>
          <w:p w14:paraId="7348292B" w14:textId="77777777" w:rsidR="00187578" w:rsidRPr="00122AD7" w:rsidRDefault="00187578" w:rsidP="00FB05E3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 на проведение специальных мероприятий по обеспечению нормальных условий труда (борьба с клещевым энцефалитом, гнусом и т.д.)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326048D0" w14:textId="77777777" w:rsidR="00187578" w:rsidRPr="00122AD7" w:rsidRDefault="00187578" w:rsidP="00FB05E3">
            <w:pPr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Расч</w:t>
            </w:r>
            <w:r>
              <w:rPr>
                <w:sz w:val="24"/>
                <w:szCs w:val="24"/>
              </w:rPr>
              <w:t>ёт на основании ПОС.</w:t>
            </w:r>
            <w:r w:rsidRPr="00122AD7">
              <w:rPr>
                <w:sz w:val="24"/>
                <w:szCs w:val="24"/>
              </w:rPr>
              <w:t xml:space="preserve">                                 </w:t>
            </w:r>
          </w:p>
        </w:tc>
      </w:tr>
      <w:tr w:rsidR="00187578" w:rsidRPr="00122AD7" w14:paraId="74066AD6" w14:textId="77777777" w:rsidTr="00FB05E3">
        <w:tc>
          <w:tcPr>
            <w:tcW w:w="283" w:type="pct"/>
          </w:tcPr>
          <w:p w14:paraId="5C9025FD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4.6.</w:t>
            </w:r>
          </w:p>
        </w:tc>
        <w:tc>
          <w:tcPr>
            <w:tcW w:w="2401" w:type="pct"/>
          </w:tcPr>
          <w:p w14:paraId="210E2FCE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Затраты, связанные с премированием за ввод в              действие построенных объектов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384CC3F5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Определяются расч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>том от итога глав 1-12 по графам 4 и 5 сводного сметного расч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 xml:space="preserve">та. </w:t>
            </w:r>
            <w:r w:rsidRPr="00087734">
              <w:rPr>
                <w:sz w:val="24"/>
                <w:szCs w:val="24"/>
              </w:rPr>
              <w:t>Письмо Госстроя РФ от 24.03.2000 № 10-101</w:t>
            </w:r>
            <w:r>
              <w:rPr>
                <w:sz w:val="24"/>
                <w:szCs w:val="24"/>
              </w:rPr>
              <w:t>.</w:t>
            </w:r>
          </w:p>
        </w:tc>
      </w:tr>
      <w:tr w:rsidR="00187578" w:rsidRPr="00122AD7" w14:paraId="3EEFCCA3" w14:textId="77777777" w:rsidTr="00FB05E3">
        <w:trPr>
          <w:trHeight w:val="764"/>
        </w:trPr>
        <w:tc>
          <w:tcPr>
            <w:tcW w:w="283" w:type="pct"/>
          </w:tcPr>
          <w:p w14:paraId="353D95F8" w14:textId="77777777" w:rsidR="00187578" w:rsidRPr="00122AD7" w:rsidRDefault="00187578" w:rsidP="00FB05E3">
            <w:pPr>
              <w:ind w:left="-108" w:right="-108"/>
              <w:jc w:val="center"/>
              <w:rPr>
                <w:spacing w:val="-20"/>
                <w:sz w:val="24"/>
                <w:szCs w:val="24"/>
              </w:rPr>
            </w:pPr>
            <w:r w:rsidRPr="00122AD7">
              <w:rPr>
                <w:spacing w:val="-20"/>
                <w:sz w:val="24"/>
                <w:szCs w:val="24"/>
              </w:rPr>
              <w:t>4.7.</w:t>
            </w:r>
          </w:p>
        </w:tc>
        <w:tc>
          <w:tcPr>
            <w:tcW w:w="2401" w:type="pct"/>
          </w:tcPr>
          <w:p w14:paraId="16AF193F" w14:textId="77777777" w:rsidR="00187578" w:rsidRPr="00122AD7" w:rsidRDefault="00187578" w:rsidP="00FB05E3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 на проведение пуско-наладочных                   работ (вхолостую)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56684AAB" w14:textId="77777777" w:rsidR="00187578" w:rsidRDefault="00187578" w:rsidP="00FB05E3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Письмо </w:t>
            </w:r>
            <w:r>
              <w:rPr>
                <w:sz w:val="24"/>
                <w:szCs w:val="24"/>
              </w:rPr>
              <w:t>Минрегионразвития РФ</w:t>
            </w:r>
            <w:r>
              <w:t xml:space="preserve"> </w:t>
            </w:r>
            <w:r w:rsidRPr="00794E0D">
              <w:rPr>
                <w:sz w:val="24"/>
                <w:szCs w:val="24"/>
              </w:rPr>
              <w:t>от 13.04.2011г</w:t>
            </w:r>
            <w:r>
              <w:rPr>
                <w:sz w:val="24"/>
                <w:szCs w:val="24"/>
              </w:rPr>
              <w:t>.</w:t>
            </w:r>
            <w:r w:rsidRPr="00122AD7">
              <w:rPr>
                <w:sz w:val="24"/>
                <w:szCs w:val="24"/>
              </w:rPr>
              <w:t xml:space="preserve"> №</w:t>
            </w:r>
            <w:r>
              <w:rPr>
                <w:sz w:val="24"/>
                <w:szCs w:val="24"/>
              </w:rPr>
              <w:t xml:space="preserve"> </w:t>
            </w:r>
            <w:r w:rsidRPr="00122AD7">
              <w:rPr>
                <w:sz w:val="24"/>
                <w:szCs w:val="24"/>
              </w:rPr>
              <w:t>ВТ-386/08</w:t>
            </w:r>
            <w:r>
              <w:rPr>
                <w:sz w:val="24"/>
                <w:szCs w:val="24"/>
              </w:rPr>
              <w:t>.</w:t>
            </w:r>
            <w:r w:rsidRPr="00122AD7">
              <w:rPr>
                <w:sz w:val="24"/>
                <w:szCs w:val="24"/>
              </w:rPr>
              <w:t xml:space="preserve"> </w:t>
            </w:r>
          </w:p>
          <w:p w14:paraId="7A057894" w14:textId="77777777" w:rsidR="00187578" w:rsidRPr="00122AD7" w:rsidRDefault="00187578" w:rsidP="00FB05E3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МДС 81-35.2004 п</w:t>
            </w:r>
            <w:r>
              <w:rPr>
                <w:sz w:val="24"/>
                <w:szCs w:val="24"/>
              </w:rPr>
              <w:t>.</w:t>
            </w:r>
            <w:r w:rsidRPr="00122AD7">
              <w:rPr>
                <w:sz w:val="24"/>
                <w:szCs w:val="24"/>
              </w:rPr>
              <w:t xml:space="preserve"> 4.102. Размер средств определяется на основании смет</w:t>
            </w:r>
            <w:r>
              <w:rPr>
                <w:sz w:val="24"/>
                <w:szCs w:val="24"/>
              </w:rPr>
              <w:t>.</w:t>
            </w:r>
          </w:p>
        </w:tc>
      </w:tr>
      <w:tr w:rsidR="00187578" w:rsidRPr="00122AD7" w14:paraId="43A69602" w14:textId="77777777" w:rsidTr="00FB05E3">
        <w:trPr>
          <w:trHeight w:val="583"/>
        </w:trPr>
        <w:tc>
          <w:tcPr>
            <w:tcW w:w="283" w:type="pct"/>
          </w:tcPr>
          <w:p w14:paraId="108A6142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pacing w:val="-20"/>
                <w:sz w:val="24"/>
                <w:szCs w:val="24"/>
              </w:rPr>
              <w:t>4.8.</w:t>
            </w:r>
          </w:p>
        </w:tc>
        <w:tc>
          <w:tcPr>
            <w:tcW w:w="2401" w:type="pct"/>
          </w:tcPr>
          <w:p w14:paraId="27C1E4DD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Затраты, связанные с осуществлением работ             вахтовым методом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5475BB7D" w14:textId="77777777" w:rsidR="00187578" w:rsidRPr="00122AD7" w:rsidRDefault="00187578" w:rsidP="00FB05E3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Определяется расч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>том на основании ПОС. МДС81-35.2004 Приложение 8 п.9.4.</w:t>
            </w:r>
          </w:p>
        </w:tc>
      </w:tr>
      <w:tr w:rsidR="00187578" w:rsidRPr="00122AD7" w14:paraId="41A06E80" w14:textId="77777777" w:rsidTr="00FB05E3">
        <w:trPr>
          <w:trHeight w:val="1813"/>
        </w:trPr>
        <w:tc>
          <w:tcPr>
            <w:tcW w:w="283" w:type="pct"/>
          </w:tcPr>
          <w:p w14:paraId="68D59E45" w14:textId="77777777" w:rsidR="00187578" w:rsidRPr="00122AD7" w:rsidRDefault="00187578" w:rsidP="00FB05E3">
            <w:pPr>
              <w:ind w:left="-108" w:right="-108"/>
              <w:jc w:val="center"/>
              <w:rPr>
                <w:spacing w:val="-20"/>
                <w:sz w:val="24"/>
                <w:szCs w:val="24"/>
              </w:rPr>
            </w:pPr>
            <w:r w:rsidRPr="00122AD7">
              <w:rPr>
                <w:spacing w:val="-20"/>
                <w:sz w:val="24"/>
                <w:szCs w:val="24"/>
              </w:rPr>
              <w:t>4.9.</w:t>
            </w:r>
          </w:p>
        </w:tc>
        <w:tc>
          <w:tcPr>
            <w:tcW w:w="2401" w:type="pct"/>
          </w:tcPr>
          <w:p w14:paraId="6625AB36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Дополнительные затраты на формирование                            аварийного запаса. </w:t>
            </w:r>
          </w:p>
          <w:p w14:paraId="4E2610E8" w14:textId="77777777" w:rsidR="00187578" w:rsidRDefault="00187578" w:rsidP="00FB05E3">
            <w:pPr>
              <w:jc w:val="both"/>
              <w:rPr>
                <w:color w:val="FF0000"/>
                <w:sz w:val="24"/>
                <w:szCs w:val="24"/>
              </w:rPr>
            </w:pPr>
          </w:p>
          <w:p w14:paraId="25636967" w14:textId="77777777" w:rsidR="00187578" w:rsidRDefault="00187578" w:rsidP="00FB05E3">
            <w:pPr>
              <w:jc w:val="both"/>
              <w:rPr>
                <w:color w:val="FF0000"/>
                <w:sz w:val="24"/>
                <w:szCs w:val="24"/>
              </w:rPr>
            </w:pPr>
          </w:p>
          <w:p w14:paraId="71CF5514" w14:textId="77777777" w:rsidR="00187578" w:rsidRPr="002059CE" w:rsidRDefault="00187578" w:rsidP="00FB05E3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316" w:type="pct"/>
            <w:vAlign w:val="center"/>
          </w:tcPr>
          <w:p w14:paraId="39FFD71A" w14:textId="77777777" w:rsidR="00187578" w:rsidRPr="00122AD7" w:rsidRDefault="00187578" w:rsidP="00FB05E3">
            <w:pPr>
              <w:jc w:val="both"/>
              <w:rPr>
                <w:bCs/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 включаются в сводный сметный расчет только для объектов нового строительства.</w:t>
            </w:r>
          </w:p>
          <w:p w14:paraId="26EBDD95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bCs/>
                <w:sz w:val="24"/>
                <w:szCs w:val="24"/>
              </w:rPr>
              <w:t>Номенклатура и объемы определяются проектом с учетом требований установленных норм комплектации аварийного запаса и согласовываются</w:t>
            </w:r>
            <w:r w:rsidRPr="00122AD7">
              <w:rPr>
                <w:sz w:val="24"/>
                <w:szCs w:val="24"/>
              </w:rPr>
              <w:t xml:space="preserve"> с заказчиком,</w:t>
            </w:r>
            <w:r w:rsidRPr="00122AD7">
              <w:rPr>
                <w:bCs/>
                <w:sz w:val="24"/>
                <w:szCs w:val="24"/>
              </w:rPr>
              <w:t xml:space="preserve"> с выделением его отдельной строкой в главе 9 «Прочие работы и затраты» ССР.</w:t>
            </w:r>
          </w:p>
        </w:tc>
      </w:tr>
      <w:tr w:rsidR="00187578" w:rsidRPr="00122AD7" w14:paraId="55B4B02B" w14:textId="77777777" w:rsidTr="00FB05E3">
        <w:trPr>
          <w:trHeight w:val="723"/>
        </w:trPr>
        <w:tc>
          <w:tcPr>
            <w:tcW w:w="283" w:type="pct"/>
          </w:tcPr>
          <w:p w14:paraId="42BC0861" w14:textId="77777777" w:rsidR="00187578" w:rsidRPr="006931C1" w:rsidRDefault="00187578" w:rsidP="00FB05E3">
            <w:pPr>
              <w:ind w:left="-108" w:right="-108"/>
              <w:jc w:val="center"/>
              <w:rPr>
                <w:spacing w:val="-20"/>
                <w:sz w:val="24"/>
                <w:szCs w:val="24"/>
              </w:rPr>
            </w:pPr>
            <w:r w:rsidRPr="006931C1">
              <w:rPr>
                <w:spacing w:val="-20"/>
                <w:sz w:val="24"/>
                <w:szCs w:val="24"/>
              </w:rPr>
              <w:t>4.10.</w:t>
            </w:r>
          </w:p>
        </w:tc>
        <w:tc>
          <w:tcPr>
            <w:tcW w:w="2401" w:type="pct"/>
          </w:tcPr>
          <w:p w14:paraId="429A4FF3" w14:textId="77777777" w:rsidR="00187578" w:rsidRPr="00122AD7" w:rsidRDefault="00187578" w:rsidP="00FB05E3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 на ввод объекта в эксплуатацию                           (техническая инвентаризация, изготовление             документов  кадастрового и технического уч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>та</w:t>
            </w:r>
            <w:r>
              <w:rPr>
                <w:sz w:val="24"/>
                <w:szCs w:val="24"/>
              </w:rPr>
              <w:t>, определение границ охранных зон объекта).</w:t>
            </w:r>
          </w:p>
        </w:tc>
        <w:tc>
          <w:tcPr>
            <w:tcW w:w="2316" w:type="pct"/>
            <w:vAlign w:val="center"/>
          </w:tcPr>
          <w:p w14:paraId="34F9E788" w14:textId="77777777" w:rsidR="00187578" w:rsidRPr="006931C1" w:rsidRDefault="00187578" w:rsidP="00FB05E3">
            <w:pPr>
              <w:jc w:val="both"/>
              <w:rPr>
                <w:sz w:val="24"/>
                <w:szCs w:val="24"/>
              </w:rPr>
            </w:pPr>
            <w:r w:rsidRPr="006931C1">
              <w:rPr>
                <w:sz w:val="24"/>
                <w:szCs w:val="24"/>
              </w:rPr>
              <w:t>В размере 0,12% от итогов по главам 1-8 ССР (графы 7 и 8).</w:t>
            </w:r>
          </w:p>
          <w:p w14:paraId="72342678" w14:textId="77777777" w:rsidR="00187578" w:rsidRPr="006931C1" w:rsidRDefault="00187578" w:rsidP="00FB05E3">
            <w:pPr>
              <w:jc w:val="both"/>
              <w:rPr>
                <w:sz w:val="24"/>
                <w:szCs w:val="24"/>
              </w:rPr>
            </w:pPr>
            <w:r w:rsidRPr="006931C1">
              <w:rPr>
                <w:sz w:val="24"/>
                <w:szCs w:val="24"/>
              </w:rPr>
              <w:t>Данные затраты в ином размере на основании подтверждающих документов, при согласовании с заказчиком.</w:t>
            </w:r>
          </w:p>
        </w:tc>
      </w:tr>
      <w:tr w:rsidR="00187578" w:rsidRPr="00122AD7" w14:paraId="3E0ABA40" w14:textId="77777777" w:rsidTr="00FB05E3">
        <w:trPr>
          <w:trHeight w:val="839"/>
        </w:trPr>
        <w:tc>
          <w:tcPr>
            <w:tcW w:w="283" w:type="pct"/>
          </w:tcPr>
          <w:p w14:paraId="0FD75517" w14:textId="77777777" w:rsidR="00187578" w:rsidRPr="00122AD7" w:rsidRDefault="00187578" w:rsidP="00FB05E3">
            <w:pPr>
              <w:ind w:left="-108" w:right="-108"/>
              <w:jc w:val="center"/>
              <w:rPr>
                <w:spacing w:val="-20"/>
                <w:sz w:val="24"/>
                <w:szCs w:val="24"/>
              </w:rPr>
            </w:pPr>
            <w:r w:rsidRPr="00122AD7">
              <w:rPr>
                <w:spacing w:val="-20"/>
                <w:sz w:val="24"/>
                <w:szCs w:val="24"/>
              </w:rPr>
              <w:t>4.11.</w:t>
            </w:r>
          </w:p>
        </w:tc>
        <w:tc>
          <w:tcPr>
            <w:tcW w:w="2401" w:type="pct"/>
          </w:tcPr>
          <w:p w14:paraId="52E8034F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 на проведение мероприятий по охране окружающей среды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Merge w:val="restart"/>
            <w:vAlign w:val="center"/>
          </w:tcPr>
          <w:p w14:paraId="29D3D121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По расч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 xml:space="preserve">там на основании данных раздела проектной документации «Перечень мероприятий по охране окружающей среды» и </w:t>
            </w:r>
            <w:r>
              <w:rPr>
                <w:sz w:val="24"/>
                <w:szCs w:val="24"/>
              </w:rPr>
              <w:t>п</w:t>
            </w:r>
            <w:r w:rsidRPr="00122AD7">
              <w:rPr>
                <w:sz w:val="24"/>
                <w:szCs w:val="24"/>
              </w:rPr>
              <w:t xml:space="preserve">остановлений Правительства РФ </w:t>
            </w:r>
            <w:r>
              <w:rPr>
                <w:sz w:val="24"/>
                <w:szCs w:val="24"/>
              </w:rPr>
              <w:t>о</w:t>
            </w:r>
            <w:r w:rsidRPr="009B45F3">
              <w:rPr>
                <w:sz w:val="24"/>
                <w:szCs w:val="24"/>
              </w:rPr>
              <w:t xml:space="preserve">т </w:t>
            </w:r>
            <w:r>
              <w:rPr>
                <w:sz w:val="24"/>
                <w:szCs w:val="24"/>
              </w:rPr>
              <w:t>03.03.2017 № 255 и от 13.09.2016 № 913.</w:t>
            </w:r>
          </w:p>
        </w:tc>
      </w:tr>
      <w:tr w:rsidR="00187578" w:rsidRPr="00122AD7" w14:paraId="79E27BC9" w14:textId="77777777" w:rsidTr="00FB05E3">
        <w:trPr>
          <w:trHeight w:val="630"/>
        </w:trPr>
        <w:tc>
          <w:tcPr>
            <w:tcW w:w="283" w:type="pct"/>
          </w:tcPr>
          <w:p w14:paraId="3C980C3B" w14:textId="77777777" w:rsidR="00187578" w:rsidRPr="00122AD7" w:rsidRDefault="00187578" w:rsidP="00FB05E3">
            <w:pPr>
              <w:ind w:left="-108" w:right="-108"/>
              <w:jc w:val="center"/>
              <w:rPr>
                <w:spacing w:val="-20"/>
                <w:sz w:val="24"/>
                <w:szCs w:val="24"/>
              </w:rPr>
            </w:pPr>
            <w:r w:rsidRPr="00122AD7">
              <w:rPr>
                <w:spacing w:val="-20"/>
                <w:sz w:val="24"/>
                <w:szCs w:val="24"/>
              </w:rPr>
              <w:t>4.12.</w:t>
            </w:r>
          </w:p>
        </w:tc>
        <w:tc>
          <w:tcPr>
            <w:tcW w:w="2401" w:type="pct"/>
          </w:tcPr>
          <w:p w14:paraId="301A0B40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 по утилизации строительного мусора</w:t>
            </w:r>
            <w:r>
              <w:rPr>
                <w:sz w:val="24"/>
                <w:szCs w:val="24"/>
              </w:rPr>
              <w:t>.</w:t>
            </w:r>
            <w:r w:rsidRPr="00122A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16" w:type="pct"/>
            <w:vMerge/>
            <w:vAlign w:val="center"/>
          </w:tcPr>
          <w:p w14:paraId="722E6B97" w14:textId="77777777" w:rsidR="00187578" w:rsidRPr="00122AD7" w:rsidRDefault="00187578" w:rsidP="00FB05E3">
            <w:pPr>
              <w:jc w:val="center"/>
              <w:rPr>
                <w:sz w:val="24"/>
                <w:szCs w:val="24"/>
              </w:rPr>
            </w:pPr>
          </w:p>
        </w:tc>
      </w:tr>
      <w:tr w:rsidR="00187578" w:rsidRPr="00122AD7" w14:paraId="303405B6" w14:textId="77777777" w:rsidTr="00FB05E3">
        <w:trPr>
          <w:trHeight w:val="732"/>
        </w:trPr>
        <w:tc>
          <w:tcPr>
            <w:tcW w:w="283" w:type="pct"/>
          </w:tcPr>
          <w:p w14:paraId="00B3B8A6" w14:textId="77777777" w:rsidR="00187578" w:rsidRPr="00122AD7" w:rsidRDefault="00187578" w:rsidP="00FB05E3">
            <w:pPr>
              <w:ind w:left="-108" w:right="-108"/>
              <w:jc w:val="center"/>
              <w:rPr>
                <w:spacing w:val="-20"/>
                <w:sz w:val="24"/>
                <w:szCs w:val="24"/>
              </w:rPr>
            </w:pPr>
            <w:r w:rsidRPr="00122AD7">
              <w:rPr>
                <w:spacing w:val="-20"/>
                <w:sz w:val="24"/>
                <w:szCs w:val="24"/>
              </w:rPr>
              <w:t>4.13.</w:t>
            </w:r>
          </w:p>
        </w:tc>
        <w:tc>
          <w:tcPr>
            <w:tcW w:w="2401" w:type="pct"/>
          </w:tcPr>
          <w:p w14:paraId="09BF57B4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 на оплату сборов за перевозку крупногабаритных и тяжеловесных грузов.</w:t>
            </w:r>
          </w:p>
        </w:tc>
        <w:tc>
          <w:tcPr>
            <w:tcW w:w="2316" w:type="pct"/>
            <w:vAlign w:val="center"/>
          </w:tcPr>
          <w:p w14:paraId="0C944BFE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По расч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>ту при оформлении разрешения на движение транспортного средства (графы 7 и 8).</w:t>
            </w:r>
          </w:p>
        </w:tc>
      </w:tr>
      <w:tr w:rsidR="00187578" w:rsidRPr="00122AD7" w14:paraId="25B87876" w14:textId="77777777" w:rsidTr="00FB05E3">
        <w:trPr>
          <w:trHeight w:val="732"/>
        </w:trPr>
        <w:tc>
          <w:tcPr>
            <w:tcW w:w="283" w:type="pct"/>
          </w:tcPr>
          <w:p w14:paraId="56CBDC50" w14:textId="77777777" w:rsidR="00187578" w:rsidRPr="008834CB" w:rsidRDefault="00187578" w:rsidP="00FB05E3">
            <w:pPr>
              <w:ind w:left="-108" w:right="-108"/>
              <w:jc w:val="center"/>
              <w:rPr>
                <w:spacing w:val="-20"/>
                <w:sz w:val="24"/>
                <w:szCs w:val="24"/>
              </w:rPr>
            </w:pPr>
            <w:r w:rsidRPr="008834CB">
              <w:rPr>
                <w:spacing w:val="-20"/>
                <w:sz w:val="24"/>
                <w:szCs w:val="24"/>
              </w:rPr>
              <w:t>4.14</w:t>
            </w:r>
          </w:p>
        </w:tc>
        <w:tc>
          <w:tcPr>
            <w:tcW w:w="2401" w:type="pct"/>
          </w:tcPr>
          <w:p w14:paraId="65CFCC4E" w14:textId="77777777" w:rsidR="00187578" w:rsidRPr="008834CB" w:rsidRDefault="00187578" w:rsidP="00FB05E3">
            <w:pPr>
              <w:jc w:val="both"/>
              <w:rPr>
                <w:sz w:val="24"/>
                <w:szCs w:val="24"/>
              </w:rPr>
            </w:pPr>
            <w:r w:rsidRPr="008834CB">
              <w:rPr>
                <w:sz w:val="24"/>
                <w:szCs w:val="24"/>
              </w:rPr>
              <w:t>Средства на организацию и проведение подрядных торгов</w:t>
            </w:r>
          </w:p>
        </w:tc>
        <w:tc>
          <w:tcPr>
            <w:tcW w:w="2316" w:type="pct"/>
            <w:vAlign w:val="center"/>
          </w:tcPr>
          <w:p w14:paraId="6FDDA965" w14:textId="77777777" w:rsidR="00187578" w:rsidRPr="008834CB" w:rsidRDefault="00187578" w:rsidP="00FB05E3">
            <w:pPr>
              <w:jc w:val="both"/>
              <w:rPr>
                <w:sz w:val="24"/>
                <w:szCs w:val="24"/>
              </w:rPr>
            </w:pPr>
            <w:r w:rsidRPr="008834CB">
              <w:rPr>
                <w:sz w:val="24"/>
                <w:szCs w:val="24"/>
              </w:rPr>
              <w:t>Определяются расчетом по видам затрат по согласованию с заказчиком, в соответствии с Методическими рекомендациями по определению стоимости затрат, на проведение подрядных торгов. (графы 7 и 8)</w:t>
            </w:r>
          </w:p>
        </w:tc>
      </w:tr>
      <w:tr w:rsidR="00187578" w:rsidRPr="00122AD7" w14:paraId="418FAB32" w14:textId="77777777" w:rsidTr="00FB05E3">
        <w:tc>
          <w:tcPr>
            <w:tcW w:w="283" w:type="pct"/>
          </w:tcPr>
          <w:p w14:paraId="30F20895" w14:textId="77777777" w:rsidR="00187578" w:rsidRPr="00122AD7" w:rsidRDefault="00187578" w:rsidP="00FB05E3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122AD7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4717" w:type="pct"/>
            <w:gridSpan w:val="2"/>
            <w:vAlign w:val="center"/>
          </w:tcPr>
          <w:p w14:paraId="503FFB11" w14:textId="77777777" w:rsidR="00187578" w:rsidRPr="00122AD7" w:rsidRDefault="00187578" w:rsidP="00FB05E3">
            <w:pPr>
              <w:rPr>
                <w:b/>
                <w:sz w:val="24"/>
                <w:szCs w:val="24"/>
              </w:rPr>
            </w:pPr>
            <w:r w:rsidRPr="00122AD7">
              <w:rPr>
                <w:b/>
                <w:sz w:val="24"/>
                <w:szCs w:val="24"/>
              </w:rPr>
              <w:t>Глава 10. Содержание службы заказчика. Строительный контроль.</w:t>
            </w:r>
          </w:p>
        </w:tc>
      </w:tr>
      <w:tr w:rsidR="00187578" w:rsidRPr="00122AD7" w14:paraId="17FA9830" w14:textId="77777777" w:rsidTr="00FB05E3">
        <w:trPr>
          <w:trHeight w:val="463"/>
        </w:trPr>
        <w:tc>
          <w:tcPr>
            <w:tcW w:w="283" w:type="pct"/>
          </w:tcPr>
          <w:p w14:paraId="3FA765D8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401" w:type="pct"/>
          </w:tcPr>
          <w:p w14:paraId="13FAF0A7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 сводном сметном расчете выделить отдельными строками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2316" w:type="pct"/>
            <w:vAlign w:val="center"/>
          </w:tcPr>
          <w:p w14:paraId="1CEF00B3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</w:p>
        </w:tc>
      </w:tr>
      <w:tr w:rsidR="00187578" w:rsidRPr="00122AD7" w14:paraId="7604E46C" w14:textId="77777777" w:rsidTr="00FB05E3">
        <w:trPr>
          <w:trHeight w:val="481"/>
        </w:trPr>
        <w:tc>
          <w:tcPr>
            <w:tcW w:w="283" w:type="pct"/>
          </w:tcPr>
          <w:p w14:paraId="03AD3605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lastRenderedPageBreak/>
              <w:t>5.1.</w:t>
            </w:r>
          </w:p>
        </w:tc>
        <w:tc>
          <w:tcPr>
            <w:tcW w:w="2401" w:type="pct"/>
          </w:tcPr>
          <w:p w14:paraId="26FE035B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Содержание службы заказчика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79D393F8" w14:textId="77777777" w:rsidR="00187578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Приложение 1 к настоящим исходным данным для составления сметной документации. </w:t>
            </w:r>
          </w:p>
          <w:p w14:paraId="44E09019" w14:textId="77777777" w:rsidR="00187578" w:rsidRPr="00B00E80" w:rsidRDefault="00187578" w:rsidP="00FB05E3">
            <w:pPr>
              <w:jc w:val="both"/>
              <w:rPr>
                <w:color w:val="FF0000"/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От итогов по главам 1-9 и 12 ССР (графы 7 и 8).</w:t>
            </w:r>
          </w:p>
        </w:tc>
      </w:tr>
      <w:tr w:rsidR="00187578" w:rsidRPr="00122AD7" w14:paraId="768E2CC3" w14:textId="77777777" w:rsidTr="00FB05E3">
        <w:trPr>
          <w:trHeight w:val="418"/>
        </w:trPr>
        <w:tc>
          <w:tcPr>
            <w:tcW w:w="283" w:type="pct"/>
          </w:tcPr>
          <w:p w14:paraId="34BBFF2B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5.2.</w:t>
            </w:r>
          </w:p>
        </w:tc>
        <w:tc>
          <w:tcPr>
            <w:tcW w:w="2401" w:type="pct"/>
          </w:tcPr>
          <w:p w14:paraId="2B38D8E2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Строительный контроль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3EE51BC9" w14:textId="77777777" w:rsidR="00187578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Определяется расч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 xml:space="preserve">том по </w:t>
            </w:r>
            <w:r>
              <w:rPr>
                <w:sz w:val="24"/>
                <w:szCs w:val="24"/>
              </w:rPr>
              <w:t>п</w:t>
            </w:r>
            <w:r w:rsidRPr="00122AD7">
              <w:rPr>
                <w:sz w:val="24"/>
                <w:szCs w:val="24"/>
              </w:rPr>
              <w:t xml:space="preserve">остановлению Правительства РФ от 21.06.10 №468. </w:t>
            </w:r>
          </w:p>
          <w:p w14:paraId="7667C502" w14:textId="77777777" w:rsidR="00187578" w:rsidRDefault="00187578" w:rsidP="00FB05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Минрегионразвития от 01.06.2012 № 13319-ДШ/08.</w:t>
            </w:r>
          </w:p>
          <w:p w14:paraId="05FDD983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От итога по главам 1-9 ССР (графы 7 и 8).</w:t>
            </w:r>
          </w:p>
        </w:tc>
      </w:tr>
      <w:tr w:rsidR="00187578" w:rsidRPr="00122AD7" w14:paraId="26955CFA" w14:textId="77777777" w:rsidTr="00FB05E3">
        <w:trPr>
          <w:trHeight w:val="331"/>
        </w:trPr>
        <w:tc>
          <w:tcPr>
            <w:tcW w:w="283" w:type="pct"/>
          </w:tcPr>
          <w:p w14:paraId="47581B31" w14:textId="77777777" w:rsidR="00187578" w:rsidRPr="00122AD7" w:rsidRDefault="00187578" w:rsidP="00FB05E3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122AD7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4717" w:type="pct"/>
            <w:gridSpan w:val="2"/>
            <w:vAlign w:val="center"/>
          </w:tcPr>
          <w:p w14:paraId="1A180570" w14:textId="77777777" w:rsidR="00187578" w:rsidRPr="00087734" w:rsidRDefault="00187578" w:rsidP="00FB05E3">
            <w:pPr>
              <w:rPr>
                <w:b/>
                <w:sz w:val="24"/>
                <w:szCs w:val="24"/>
              </w:rPr>
            </w:pPr>
            <w:r w:rsidRPr="00087734">
              <w:rPr>
                <w:b/>
                <w:sz w:val="24"/>
                <w:szCs w:val="24"/>
              </w:rPr>
              <w:t>Глава 12. Публичный технологический и ценовой аудит, подготовка обоснования инвестиций, осуществляемых в инвестиционный проект по созданию объекта капитального строительства, в отношении которого планируется заключение контракта, предметом которого является одновременно выполнение работ по проектированию, строительству и вводу в эксплуатацию объекта капитального строительства, технологический и ценовой аудит такого обоснования инвестиций, аудит проектной документации, проектные и изыскательские работы.</w:t>
            </w:r>
          </w:p>
        </w:tc>
      </w:tr>
      <w:tr w:rsidR="00187578" w:rsidRPr="00122AD7" w14:paraId="5315B6D8" w14:textId="77777777" w:rsidTr="00FB05E3">
        <w:tc>
          <w:tcPr>
            <w:tcW w:w="283" w:type="pct"/>
          </w:tcPr>
          <w:p w14:paraId="4B1C9AA4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6.1.</w:t>
            </w:r>
          </w:p>
        </w:tc>
        <w:tc>
          <w:tcPr>
            <w:tcW w:w="2401" w:type="pct"/>
          </w:tcPr>
          <w:p w14:paraId="23656BC8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Проектные работы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04E4A835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 сводном сметном расч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>те стоимость учитывается в соответствии с договором подряда с приложением смет, составленных на основании справочников базовых цен на проектные работы, включ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>нных в федеральный реестр сметных нормативов, с индексами Минстроя РФ.</w:t>
            </w:r>
          </w:p>
        </w:tc>
      </w:tr>
      <w:tr w:rsidR="00187578" w:rsidRPr="00122AD7" w14:paraId="29373A2F" w14:textId="77777777" w:rsidTr="00FB05E3">
        <w:tc>
          <w:tcPr>
            <w:tcW w:w="283" w:type="pct"/>
          </w:tcPr>
          <w:p w14:paraId="03146227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6.2.</w:t>
            </w:r>
          </w:p>
        </w:tc>
        <w:tc>
          <w:tcPr>
            <w:tcW w:w="2401" w:type="pct"/>
          </w:tcPr>
          <w:p w14:paraId="400611F0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Изыскательские работы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43EAFEA1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 сводном сметном расч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>те стоимость учитывается в соответствии с договором подряда с приложением смет, составленных на основании справочников базовых цен на изыскательские работы, включ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>нных в федеральный реестр сметных нормативов, с индексами Минстроя РФ.</w:t>
            </w:r>
          </w:p>
        </w:tc>
      </w:tr>
      <w:tr w:rsidR="00187578" w:rsidRPr="00122AD7" w14:paraId="7516C470" w14:textId="77777777" w:rsidTr="00FB05E3">
        <w:tc>
          <w:tcPr>
            <w:tcW w:w="283" w:type="pct"/>
          </w:tcPr>
          <w:p w14:paraId="46BFF2CB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6.3.</w:t>
            </w:r>
          </w:p>
        </w:tc>
        <w:tc>
          <w:tcPr>
            <w:tcW w:w="2401" w:type="pct"/>
          </w:tcPr>
          <w:p w14:paraId="4CD227CB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Экспертиза проекта, включая экологическую                 экспертизу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354D6C9D" w14:textId="77777777" w:rsidR="00187578" w:rsidRDefault="00187578" w:rsidP="00FB05E3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Определяется по действующим нормативам от стоимости ПИР. </w:t>
            </w:r>
          </w:p>
          <w:p w14:paraId="764CA304" w14:textId="77777777" w:rsidR="00187578" w:rsidRPr="00122AD7" w:rsidRDefault="00187578" w:rsidP="00FB05E3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Постановление Правительства РФ от 05.03.07 №145. </w:t>
            </w:r>
          </w:p>
        </w:tc>
      </w:tr>
      <w:tr w:rsidR="00187578" w:rsidRPr="00122AD7" w14:paraId="691636FD" w14:textId="77777777" w:rsidTr="00FB05E3">
        <w:trPr>
          <w:trHeight w:val="536"/>
        </w:trPr>
        <w:tc>
          <w:tcPr>
            <w:tcW w:w="283" w:type="pct"/>
          </w:tcPr>
          <w:p w14:paraId="057B03CA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6.4.</w:t>
            </w:r>
          </w:p>
        </w:tc>
        <w:tc>
          <w:tcPr>
            <w:tcW w:w="2401" w:type="pct"/>
          </w:tcPr>
          <w:p w14:paraId="5B4CFCAD" w14:textId="77777777" w:rsidR="00187578" w:rsidRPr="00122AD7" w:rsidRDefault="00187578" w:rsidP="00FB05E3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 на проведение проверки достоверности определения сметной стоимости объектов капитального строительства</w:t>
            </w:r>
            <w:r>
              <w:rPr>
                <w:sz w:val="24"/>
                <w:szCs w:val="24"/>
              </w:rPr>
              <w:t>/реконструкции.</w:t>
            </w:r>
          </w:p>
        </w:tc>
        <w:tc>
          <w:tcPr>
            <w:tcW w:w="2316" w:type="pct"/>
            <w:vAlign w:val="center"/>
          </w:tcPr>
          <w:p w14:paraId="33865DB4" w14:textId="77777777" w:rsidR="00187578" w:rsidRDefault="00187578" w:rsidP="00FB05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 Правительства РФ</w:t>
            </w:r>
          </w:p>
          <w:p w14:paraId="44C58899" w14:textId="77777777" w:rsidR="00187578" w:rsidRPr="00122AD7" w:rsidRDefault="00187578" w:rsidP="00FB05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18.05. 2009г № 427.</w:t>
            </w:r>
          </w:p>
        </w:tc>
      </w:tr>
      <w:tr w:rsidR="00187578" w:rsidRPr="00122AD7" w14:paraId="37D13965" w14:textId="77777777" w:rsidTr="00FB05E3">
        <w:trPr>
          <w:trHeight w:val="801"/>
        </w:trPr>
        <w:tc>
          <w:tcPr>
            <w:tcW w:w="283" w:type="pct"/>
          </w:tcPr>
          <w:p w14:paraId="144866D9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6.5.</w:t>
            </w:r>
          </w:p>
        </w:tc>
        <w:tc>
          <w:tcPr>
            <w:tcW w:w="2401" w:type="pct"/>
          </w:tcPr>
          <w:p w14:paraId="389E4BA1" w14:textId="77777777" w:rsidR="00187578" w:rsidRPr="00087734" w:rsidRDefault="00187578" w:rsidP="00FB05E3">
            <w:pPr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Затраты на проведение публичного технологического и ценового аудита инвестиционного проекта.</w:t>
            </w:r>
          </w:p>
        </w:tc>
        <w:tc>
          <w:tcPr>
            <w:tcW w:w="2316" w:type="pct"/>
            <w:vAlign w:val="center"/>
          </w:tcPr>
          <w:p w14:paraId="2BC82D31" w14:textId="77777777" w:rsidR="00187578" w:rsidRPr="00087734" w:rsidRDefault="00187578" w:rsidP="00FB05E3">
            <w:pPr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При стоимости реализации объекта проектирования свыше 1,5 млрд. рублей с НДС.</w:t>
            </w:r>
          </w:p>
          <w:p w14:paraId="397A7224" w14:textId="77777777" w:rsidR="00187578" w:rsidRPr="00087734" w:rsidRDefault="00187578" w:rsidP="00FB05E3">
            <w:pPr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Положение 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Российской Федерации, утверждённое</w:t>
            </w:r>
          </w:p>
          <w:p w14:paraId="2979918B" w14:textId="77777777" w:rsidR="00187578" w:rsidRPr="00087734" w:rsidRDefault="00187578" w:rsidP="00FB05E3">
            <w:pPr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постановлением Правительства РФ от 30.04.2013 № 382.</w:t>
            </w:r>
          </w:p>
        </w:tc>
      </w:tr>
      <w:tr w:rsidR="00187578" w:rsidRPr="00122AD7" w14:paraId="59225FC1" w14:textId="77777777" w:rsidTr="00FB05E3">
        <w:trPr>
          <w:trHeight w:val="290"/>
        </w:trPr>
        <w:tc>
          <w:tcPr>
            <w:tcW w:w="283" w:type="pct"/>
          </w:tcPr>
          <w:p w14:paraId="70939E7F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6.</w:t>
            </w:r>
            <w:r>
              <w:rPr>
                <w:sz w:val="24"/>
                <w:szCs w:val="24"/>
              </w:rPr>
              <w:t>6</w:t>
            </w:r>
            <w:r w:rsidRPr="00122AD7">
              <w:rPr>
                <w:sz w:val="24"/>
                <w:szCs w:val="24"/>
              </w:rPr>
              <w:t>.</w:t>
            </w:r>
          </w:p>
        </w:tc>
        <w:tc>
          <w:tcPr>
            <w:tcW w:w="2401" w:type="pct"/>
          </w:tcPr>
          <w:p w14:paraId="6A3460ED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Авторский надзор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7677486C" w14:textId="77777777" w:rsidR="00187578" w:rsidRPr="00122AD7" w:rsidRDefault="00187578" w:rsidP="00FB05E3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Расч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>т до 0,2% от итога глав 1-9.</w:t>
            </w:r>
          </w:p>
        </w:tc>
      </w:tr>
      <w:tr w:rsidR="00187578" w:rsidRPr="00122AD7" w14:paraId="42E1C380" w14:textId="77777777" w:rsidTr="00FB05E3">
        <w:tc>
          <w:tcPr>
            <w:tcW w:w="283" w:type="pct"/>
          </w:tcPr>
          <w:p w14:paraId="16C04728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7.</w:t>
            </w:r>
          </w:p>
        </w:tc>
        <w:tc>
          <w:tcPr>
            <w:tcW w:w="2401" w:type="pct"/>
          </w:tcPr>
          <w:p w14:paraId="69768D6A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Непредвиденные работы и затраты -3%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041C0B14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МДС 81-35.2004 п.4.96 от итога глав 1-12.</w:t>
            </w:r>
          </w:p>
        </w:tc>
      </w:tr>
      <w:tr w:rsidR="00187578" w:rsidRPr="00122AD7" w14:paraId="46D07AC4" w14:textId="77777777" w:rsidTr="00FB05E3">
        <w:trPr>
          <w:trHeight w:val="558"/>
        </w:trPr>
        <w:tc>
          <w:tcPr>
            <w:tcW w:w="283" w:type="pct"/>
          </w:tcPr>
          <w:p w14:paraId="6A15D90B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lastRenderedPageBreak/>
              <w:t>8.</w:t>
            </w:r>
          </w:p>
        </w:tc>
        <w:tc>
          <w:tcPr>
            <w:tcW w:w="2401" w:type="pct"/>
          </w:tcPr>
          <w:p w14:paraId="63346924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Норматив накладных расходов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6CB2645D" w14:textId="77777777" w:rsidR="00187578" w:rsidRPr="00087734" w:rsidRDefault="00187578" w:rsidP="00FB05E3">
            <w:pPr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 xml:space="preserve">Нормативы накладных расходов по видам строительных и монтажных   работ в процентах от фонда оплаты труда рабочих. </w:t>
            </w:r>
          </w:p>
          <w:p w14:paraId="12C13F45" w14:textId="77777777" w:rsidR="00187578" w:rsidRPr="00087734" w:rsidRDefault="00187578" w:rsidP="00FB05E3">
            <w:pPr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Методические указания по определению величины накладных расходов в строительстве, осуществляемом в районах Крайнего Севера и местностях, приравненных к ним, утверждённые</w:t>
            </w:r>
          </w:p>
          <w:p w14:paraId="1AA4FABB" w14:textId="77777777" w:rsidR="00187578" w:rsidRPr="00087734" w:rsidRDefault="00187578" w:rsidP="00FB05E3">
            <w:pPr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постановлением Госстроя РФ от 12.01.2004 № 5 (МДС 81-34.2004).</w:t>
            </w:r>
          </w:p>
          <w:p w14:paraId="4633A868" w14:textId="77777777" w:rsidR="00187578" w:rsidRPr="00087734" w:rsidRDefault="00187578" w:rsidP="00FB05E3">
            <w:pPr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 xml:space="preserve">Методические указания по определению величины накладных расходов в строительстве, утверждённые  постановлением Госстроя РФ от 12.01.2004 № 6 </w:t>
            </w:r>
            <w:r w:rsidRPr="00087734">
              <w:t>(</w:t>
            </w:r>
            <w:r w:rsidRPr="00087734">
              <w:rPr>
                <w:sz w:val="24"/>
                <w:szCs w:val="24"/>
              </w:rPr>
              <w:t>МДС 81-33.2004).</w:t>
            </w:r>
          </w:p>
        </w:tc>
      </w:tr>
      <w:tr w:rsidR="00187578" w:rsidRPr="00122AD7" w14:paraId="02626D44" w14:textId="77777777" w:rsidTr="00FB05E3">
        <w:tc>
          <w:tcPr>
            <w:tcW w:w="283" w:type="pct"/>
          </w:tcPr>
          <w:p w14:paraId="47029B00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9.</w:t>
            </w:r>
          </w:p>
        </w:tc>
        <w:tc>
          <w:tcPr>
            <w:tcW w:w="2401" w:type="pct"/>
          </w:tcPr>
          <w:p w14:paraId="4A013B1F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Сметная прибыль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2C45F239" w14:textId="77777777" w:rsidR="00187578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Норматив сметной прибыли по видам строительных и монтажных работ в процентах от величины </w:t>
            </w:r>
            <w:r>
              <w:rPr>
                <w:sz w:val="24"/>
                <w:szCs w:val="24"/>
              </w:rPr>
              <w:t>средств на оплату труда рабочих.</w:t>
            </w:r>
          </w:p>
          <w:p w14:paraId="126A4602" w14:textId="77777777" w:rsidR="00187578" w:rsidRPr="00087734" w:rsidRDefault="00187578" w:rsidP="00FB05E3">
            <w:pPr>
              <w:jc w:val="both"/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Методические указания по определению величины сметной прибыли в строительстве, утверждённые постановлением Госстроя РФ от 28.02.2001 № 15 (МДС 81-25.2001).</w:t>
            </w:r>
          </w:p>
          <w:p w14:paraId="120C7147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 xml:space="preserve">Письмо </w:t>
            </w:r>
            <w:proofErr w:type="spellStart"/>
            <w:r w:rsidRPr="00087734">
              <w:rPr>
                <w:sz w:val="24"/>
                <w:szCs w:val="24"/>
              </w:rPr>
              <w:t>Росстроя</w:t>
            </w:r>
            <w:proofErr w:type="spellEnd"/>
            <w:r w:rsidRPr="00087734">
              <w:rPr>
                <w:sz w:val="24"/>
                <w:szCs w:val="24"/>
              </w:rPr>
              <w:t xml:space="preserve"> от 18.11.2004 № АП-5536/06 «О порядке применения нормативов сметной прибыли в строительстве».</w:t>
            </w:r>
          </w:p>
        </w:tc>
      </w:tr>
      <w:tr w:rsidR="00187578" w14:paraId="3AB1E6FE" w14:textId="77777777" w:rsidTr="00FB05E3">
        <w:tblPrEx>
          <w:tblLook w:val="0000" w:firstRow="0" w:lastRow="0" w:firstColumn="0" w:lastColumn="0" w:noHBand="0" w:noVBand="0"/>
        </w:tblPrEx>
        <w:trPr>
          <w:trHeight w:val="785"/>
        </w:trPr>
        <w:tc>
          <w:tcPr>
            <w:tcW w:w="283" w:type="pct"/>
          </w:tcPr>
          <w:p w14:paraId="15066D39" w14:textId="77777777" w:rsidR="00187578" w:rsidRPr="00087734" w:rsidRDefault="00187578" w:rsidP="00FB05E3">
            <w:pPr>
              <w:rPr>
                <w:sz w:val="22"/>
                <w:szCs w:val="22"/>
                <w:lang w:eastAsia="ru-RU"/>
              </w:rPr>
            </w:pPr>
            <w:r w:rsidRPr="00087734">
              <w:rPr>
                <w:sz w:val="22"/>
                <w:szCs w:val="22"/>
                <w:lang w:eastAsia="ru-RU"/>
              </w:rPr>
              <w:t>10.</w:t>
            </w:r>
          </w:p>
          <w:p w14:paraId="3298DAEF" w14:textId="77777777" w:rsidR="00187578" w:rsidRPr="00087734" w:rsidRDefault="00187578" w:rsidP="00FB05E3">
            <w:pPr>
              <w:ind w:left="313"/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2401" w:type="pct"/>
          </w:tcPr>
          <w:p w14:paraId="2D13C849" w14:textId="77777777" w:rsidR="00187578" w:rsidRPr="00087734" w:rsidRDefault="00187578" w:rsidP="00FB05E3">
            <w:pPr>
              <w:spacing w:line="259" w:lineRule="auto"/>
              <w:rPr>
                <w:sz w:val="24"/>
                <w:szCs w:val="24"/>
                <w:lang w:eastAsia="ru-RU"/>
              </w:rPr>
            </w:pPr>
            <w:r w:rsidRPr="00087734">
              <w:rPr>
                <w:sz w:val="24"/>
                <w:szCs w:val="24"/>
                <w:lang w:eastAsia="ru-RU"/>
              </w:rPr>
              <w:t>Проценты по заемным средствам.</w:t>
            </w:r>
          </w:p>
          <w:p w14:paraId="6AF75A9B" w14:textId="77777777" w:rsidR="00187578" w:rsidRPr="00087734" w:rsidRDefault="00187578" w:rsidP="00FB05E3">
            <w:pPr>
              <w:ind w:left="313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2316" w:type="pct"/>
          </w:tcPr>
          <w:p w14:paraId="2E5BCE17" w14:textId="77777777" w:rsidR="00187578" w:rsidRPr="00087734" w:rsidRDefault="00187578" w:rsidP="00FB05E3">
            <w:pPr>
              <w:spacing w:line="259" w:lineRule="auto"/>
              <w:rPr>
                <w:sz w:val="24"/>
                <w:szCs w:val="24"/>
                <w:lang w:eastAsia="ru-RU"/>
              </w:rPr>
            </w:pPr>
            <w:r w:rsidRPr="00087734">
              <w:rPr>
                <w:sz w:val="24"/>
                <w:szCs w:val="24"/>
                <w:lang w:eastAsia="ru-RU"/>
              </w:rPr>
              <w:t xml:space="preserve">По запросу. </w:t>
            </w:r>
          </w:p>
          <w:p w14:paraId="12FE23D9" w14:textId="77777777" w:rsidR="00187578" w:rsidRPr="00087734" w:rsidRDefault="00187578" w:rsidP="00FB05E3">
            <w:pPr>
              <w:spacing w:line="259" w:lineRule="auto"/>
              <w:rPr>
                <w:b/>
                <w:sz w:val="22"/>
                <w:szCs w:val="22"/>
                <w:lang w:eastAsia="ru-RU"/>
              </w:rPr>
            </w:pPr>
            <w:r w:rsidRPr="00087734">
              <w:rPr>
                <w:sz w:val="24"/>
                <w:szCs w:val="24"/>
                <w:lang w:eastAsia="ru-RU"/>
              </w:rPr>
              <w:t>Учитывать за итогом сводного сметного расчета.</w:t>
            </w:r>
          </w:p>
        </w:tc>
      </w:tr>
    </w:tbl>
    <w:p w14:paraId="55F769BA" w14:textId="77777777" w:rsidR="00187578" w:rsidRDefault="00187578" w:rsidP="00187578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p w14:paraId="0F9FDB0A" w14:textId="77777777" w:rsidR="00187578" w:rsidRDefault="00187578" w:rsidP="00187578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p w14:paraId="02A2D9A4" w14:textId="77777777" w:rsidR="00187578" w:rsidRDefault="00187578" w:rsidP="00187578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p w14:paraId="594D1DFD" w14:textId="77777777" w:rsidR="00187578" w:rsidRDefault="00187578" w:rsidP="00187578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p w14:paraId="7E845091" w14:textId="77777777" w:rsidR="00187578" w:rsidRDefault="00187578" w:rsidP="00187578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p w14:paraId="3513CCD4" w14:textId="77777777" w:rsidR="00187578" w:rsidRDefault="00187578" w:rsidP="00187578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p w14:paraId="53A5A81F" w14:textId="77777777" w:rsidR="00187578" w:rsidRPr="00D00B2A" w:rsidRDefault="00187578" w:rsidP="00187578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  <w:lang w:eastAsia="ru-RU"/>
        </w:rPr>
      </w:pPr>
      <w:r>
        <w:rPr>
          <w:sz w:val="24"/>
          <w:szCs w:val="24"/>
          <w:lang w:eastAsia="ru-RU"/>
        </w:rPr>
        <w:br w:type="page"/>
      </w:r>
      <w:bookmarkStart w:id="1" w:name="_Toc471988700"/>
      <w:r w:rsidRPr="00D00B2A">
        <w:rPr>
          <w:sz w:val="22"/>
          <w:szCs w:val="22"/>
          <w:lang w:eastAsia="ru-RU"/>
        </w:rPr>
        <w:lastRenderedPageBreak/>
        <w:t>Приложение 1</w:t>
      </w:r>
    </w:p>
    <w:p w14:paraId="152F9591" w14:textId="77777777" w:rsidR="00187578" w:rsidRPr="00D00B2A" w:rsidRDefault="00187578" w:rsidP="00187578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  <w:lang w:eastAsia="ru-RU"/>
        </w:rPr>
      </w:pPr>
      <w:r w:rsidRPr="00D00B2A">
        <w:rPr>
          <w:sz w:val="22"/>
          <w:szCs w:val="22"/>
          <w:lang w:eastAsia="ru-RU"/>
        </w:rPr>
        <w:t>к Исходным данным</w:t>
      </w:r>
    </w:p>
    <w:p w14:paraId="5D898928" w14:textId="77777777" w:rsidR="00187578" w:rsidRDefault="00187578" w:rsidP="00187578">
      <w:pPr>
        <w:keepNext/>
        <w:tabs>
          <w:tab w:val="left" w:pos="0"/>
          <w:tab w:val="left" w:pos="110"/>
          <w:tab w:val="left" w:pos="709"/>
          <w:tab w:val="left" w:pos="993"/>
          <w:tab w:val="left" w:pos="1134"/>
          <w:tab w:val="left" w:pos="1418"/>
        </w:tabs>
        <w:spacing w:before="240" w:after="120"/>
        <w:ind w:left="357" w:hanging="357"/>
        <w:jc w:val="center"/>
        <w:outlineLvl w:val="0"/>
        <w:rPr>
          <w:b/>
          <w:lang w:val="x-none" w:eastAsia="ru-RU"/>
        </w:rPr>
      </w:pPr>
      <w:r>
        <w:rPr>
          <w:b/>
          <w:lang w:val="x-none" w:eastAsia="ru-RU"/>
        </w:rPr>
        <w:t>Порядок включения в сводный сметный расчет затрат на содержание службы заказчика-застройщика и строительный контроль</w:t>
      </w:r>
      <w:bookmarkEnd w:id="1"/>
    </w:p>
    <w:p w14:paraId="005FA731" w14:textId="77777777" w:rsidR="00187578" w:rsidRDefault="00187578" w:rsidP="00187578">
      <w:pPr>
        <w:tabs>
          <w:tab w:val="left" w:pos="540"/>
          <w:tab w:val="left" w:pos="1100"/>
        </w:tabs>
        <w:spacing w:line="276" w:lineRule="auto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         В соответствии с п. 31 Постановления Правительства Российской Федерации от 16.02.2008 № 87 «О составе разделов проектной документации и требованиях к их содержанию» затраты на содержание службы заказчика-застройщика и строительный контроль включаются в главу 10 сводного сметного расчета.</w:t>
      </w:r>
    </w:p>
    <w:p w14:paraId="709DA63D" w14:textId="77777777" w:rsidR="00187578" w:rsidRDefault="00187578" w:rsidP="00187578">
      <w:pPr>
        <w:pStyle w:val="a8"/>
        <w:numPr>
          <w:ilvl w:val="2"/>
          <w:numId w:val="32"/>
        </w:numPr>
        <w:tabs>
          <w:tab w:val="left" w:pos="540"/>
          <w:tab w:val="left" w:pos="720"/>
        </w:tabs>
        <w:spacing w:line="276" w:lineRule="auto"/>
        <w:ind w:left="0" w:firstLine="540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 В главу 10 Сводного сметного расчета стоимости строительства включаются две строки:</w:t>
      </w:r>
    </w:p>
    <w:p w14:paraId="6AFF6F24" w14:textId="77777777" w:rsidR="00187578" w:rsidRDefault="00187578" w:rsidP="00187578">
      <w:pPr>
        <w:pStyle w:val="a8"/>
        <w:numPr>
          <w:ilvl w:val="1"/>
          <w:numId w:val="33"/>
        </w:numPr>
        <w:tabs>
          <w:tab w:val="left" w:pos="720"/>
        </w:tabs>
        <w:spacing w:line="276" w:lineRule="auto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 Содержание службы заказчика-застройщика, за исключением строительного контроля.</w:t>
      </w:r>
    </w:p>
    <w:p w14:paraId="64579F67" w14:textId="77777777" w:rsidR="00187578" w:rsidRDefault="00187578" w:rsidP="00187578">
      <w:pPr>
        <w:pStyle w:val="a8"/>
        <w:numPr>
          <w:ilvl w:val="1"/>
          <w:numId w:val="33"/>
        </w:numPr>
        <w:tabs>
          <w:tab w:val="left" w:pos="720"/>
        </w:tabs>
        <w:spacing w:line="276" w:lineRule="auto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>Строительный контроль.</w:t>
      </w:r>
    </w:p>
    <w:p w14:paraId="108B1ED8" w14:textId="77777777" w:rsidR="00187578" w:rsidRDefault="00187578" w:rsidP="00187578">
      <w:pPr>
        <w:pStyle w:val="a8"/>
        <w:numPr>
          <w:ilvl w:val="2"/>
          <w:numId w:val="32"/>
        </w:numPr>
        <w:tabs>
          <w:tab w:val="left" w:pos="540"/>
          <w:tab w:val="left" w:pos="900"/>
          <w:tab w:val="left" w:pos="1080"/>
        </w:tabs>
        <w:spacing w:line="276" w:lineRule="auto"/>
        <w:ind w:left="0" w:firstLine="540"/>
        <w:jc w:val="both"/>
        <w:rPr>
          <w:rFonts w:eastAsia="Calibri"/>
          <w:b/>
          <w:sz w:val="24"/>
        </w:rPr>
      </w:pPr>
      <w:r>
        <w:rPr>
          <w:rFonts w:eastAsia="Calibri"/>
          <w:sz w:val="24"/>
        </w:rPr>
        <w:t xml:space="preserve"> </w:t>
      </w:r>
      <w:r>
        <w:rPr>
          <w:rFonts w:eastAsia="Calibri"/>
          <w:sz w:val="24"/>
          <w:u w:val="single"/>
        </w:rPr>
        <w:t>В строке «Содержание службы заказчика-застройщика»</w:t>
      </w:r>
      <w:r>
        <w:rPr>
          <w:rFonts w:eastAsia="Calibri"/>
          <w:sz w:val="24"/>
        </w:rPr>
        <w:t>, указывается размер затрат на содержание службы заказчика-застройщика, за исключением строительного контроля (</w:t>
      </w:r>
      <w:proofErr w:type="spellStart"/>
      <w:r>
        <w:rPr>
          <w:rFonts w:eastAsia="Calibri"/>
          <w:sz w:val="24"/>
        </w:rPr>
        <w:t>Сзз</w:t>
      </w:r>
      <w:proofErr w:type="spellEnd"/>
      <w:r>
        <w:rPr>
          <w:rFonts w:eastAsia="Calibri"/>
          <w:sz w:val="24"/>
        </w:rPr>
        <w:t>), в соответствии с приказом от 24.04.2017 № 256 АО «Тюменьэнерго</w:t>
      </w:r>
      <w:r>
        <w:rPr>
          <w:rFonts w:eastAsia="Calibri"/>
          <w:b/>
          <w:sz w:val="24"/>
        </w:rPr>
        <w:t>» в размере 3,64%.</w:t>
      </w:r>
    </w:p>
    <w:p w14:paraId="442AF193" w14:textId="77777777" w:rsidR="00187578" w:rsidRDefault="00187578" w:rsidP="00187578">
      <w:pPr>
        <w:tabs>
          <w:tab w:val="left" w:pos="720"/>
          <w:tab w:val="left" w:pos="1100"/>
        </w:tabs>
        <w:spacing w:line="276" w:lineRule="auto"/>
        <w:ind w:firstLine="540"/>
        <w:jc w:val="both"/>
        <w:textAlignment w:val="top"/>
        <w:rPr>
          <w:rFonts w:eastAsia="Calibri"/>
          <w:sz w:val="24"/>
        </w:rPr>
      </w:pPr>
      <w:r>
        <w:rPr>
          <w:rFonts w:eastAsia="Calibri"/>
          <w:sz w:val="24"/>
        </w:rPr>
        <w:t>2.1. Размер затрат на содержание службы заказчика-застройщика, за исключением размера затрат на проведение строительного контроля (</w:t>
      </w:r>
      <w:proofErr w:type="spellStart"/>
      <w:r>
        <w:rPr>
          <w:rFonts w:eastAsia="Calibri"/>
          <w:sz w:val="24"/>
        </w:rPr>
        <w:t>Сзз</w:t>
      </w:r>
      <w:proofErr w:type="spellEnd"/>
      <w:r>
        <w:rPr>
          <w:rFonts w:eastAsia="Calibri"/>
          <w:sz w:val="24"/>
        </w:rPr>
        <w:t xml:space="preserve">, в </w:t>
      </w:r>
      <w:proofErr w:type="spellStart"/>
      <w:r>
        <w:rPr>
          <w:rFonts w:eastAsia="Calibri"/>
          <w:sz w:val="24"/>
        </w:rPr>
        <w:t>тыс.руб</w:t>
      </w:r>
      <w:proofErr w:type="spellEnd"/>
      <w:r>
        <w:rPr>
          <w:rFonts w:eastAsia="Calibri"/>
          <w:sz w:val="24"/>
        </w:rPr>
        <w:t xml:space="preserve">.) </w:t>
      </w:r>
      <w:r>
        <w:rPr>
          <w:rFonts w:eastAsia="Calibri"/>
          <w:sz w:val="24"/>
          <w:vertAlign w:val="subscript"/>
        </w:rPr>
        <w:t xml:space="preserve"> </w:t>
      </w:r>
      <w:r>
        <w:rPr>
          <w:rFonts w:eastAsia="Calibri"/>
          <w:sz w:val="24"/>
        </w:rPr>
        <w:t>по объекту капитальных вложений (далее – КВЛ) для включения в сводный сметный расчет определяется по формуле:</w:t>
      </w:r>
    </w:p>
    <w:p w14:paraId="3E827B94" w14:textId="77777777" w:rsidR="00187578" w:rsidRDefault="00187578" w:rsidP="00187578">
      <w:pPr>
        <w:spacing w:line="276" w:lineRule="auto"/>
        <w:ind w:firstLine="550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                                                    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С</m:t>
            </m:r>
          </m:e>
          <m:sub>
            <m:r>
              <w:rPr>
                <w:rFonts w:ascii="Cambria Math" w:hAnsi="Cambria Math"/>
              </w:rPr>
              <m:t xml:space="preserve">зз </m:t>
            </m:r>
          </m:sub>
        </m:sSub>
      </m:oMath>
      <w:r>
        <w:rPr>
          <w:rFonts w:eastAsia="Calibri"/>
          <w:sz w:val="24"/>
        </w:rPr>
        <w:t xml:space="preserve">= </w:t>
      </w:r>
      <m:oMath>
        <m:sSubSup>
          <m:sSubSupPr>
            <m:ctrlPr>
              <w:rPr>
                <w:rFonts w:ascii="Cambria Math" w:hAnsi="Cambria Math"/>
                <w:bCs/>
                <w:i/>
              </w:rPr>
            </m:ctrlPr>
          </m:sSubSupPr>
          <m:e>
            <m:r>
              <w:rPr>
                <w:rFonts w:ascii="Cambria Math" w:hAnsi="Cambria Math"/>
              </w:rPr>
              <m:t>С</m:t>
            </m:r>
          </m:e>
          <m:sub>
            <m:r>
              <w:rPr>
                <w:rFonts w:ascii="Cambria Math" w:hAnsi="Cambria Math"/>
              </w:rPr>
              <m:t>см</m:t>
            </m:r>
          </m:sub>
          <m:sup>
            <m:r>
              <w:rPr>
                <w:rFonts w:ascii="Cambria Math" w:hAnsi="Cambria Math"/>
              </w:rPr>
              <m:t xml:space="preserve"> </m:t>
            </m:r>
          </m:sup>
        </m:sSubSup>
        <m: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  <w:bCs/>
                <w:i/>
              </w:rPr>
            </m:ctrlPr>
          </m:fPr>
          <m:num>
            <m:r>
              <w:rPr>
                <w:rFonts w:ascii="Cambria Math" w:hAnsi="Cambria Math"/>
              </w:rPr>
              <m:t>Нр</m:t>
            </m:r>
          </m:num>
          <m:den>
            <m:r>
              <w:rPr>
                <w:rFonts w:ascii="Cambria Math" w:hAnsi="Cambria Math"/>
              </w:rPr>
              <m:t>100%</m:t>
            </m:r>
          </m:den>
        </m:f>
      </m:oMath>
      <w:r>
        <w:rPr>
          <w:rFonts w:eastAsia="Calibri"/>
          <w:sz w:val="24"/>
        </w:rPr>
        <w:t xml:space="preserve">  ,</w:t>
      </w:r>
    </w:p>
    <w:p w14:paraId="2ECBBB2D" w14:textId="77777777" w:rsidR="00187578" w:rsidRDefault="00187578" w:rsidP="00187578">
      <w:pPr>
        <w:spacing w:line="276" w:lineRule="auto"/>
        <w:ind w:firstLine="550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>где:</w:t>
      </w:r>
    </w:p>
    <w:p w14:paraId="58D88217" w14:textId="77777777" w:rsidR="00187578" w:rsidRDefault="00BB26D5" w:rsidP="00187578">
      <w:pPr>
        <w:spacing w:line="276" w:lineRule="auto"/>
        <w:ind w:firstLine="550"/>
        <w:jc w:val="both"/>
        <w:rPr>
          <w:rFonts w:eastAsia="Calibri"/>
          <w:sz w:val="24"/>
        </w:rPr>
      </w:pPr>
      <m:oMath>
        <m:sSubSup>
          <m:sSubSupPr>
            <m:ctrlPr>
              <w:rPr>
                <w:rFonts w:ascii="Cambria Math" w:hAnsi="Cambria Math"/>
                <w:bCs/>
                <w:i/>
              </w:rPr>
            </m:ctrlPr>
          </m:sSubSupPr>
          <m:e>
            <m:r>
              <w:rPr>
                <w:rFonts w:ascii="Cambria Math" w:hAnsi="Cambria Math"/>
              </w:rPr>
              <m:t>С</m:t>
            </m:r>
          </m:e>
          <m:sub>
            <m:r>
              <w:rPr>
                <w:rFonts w:ascii="Cambria Math" w:hAnsi="Cambria Math"/>
              </w:rPr>
              <m:t>см</m:t>
            </m:r>
          </m:sub>
          <m:sup>
            <m:r>
              <w:rPr>
                <w:rFonts w:ascii="Cambria Math" w:hAnsi="Cambria Math"/>
              </w:rPr>
              <m:t xml:space="preserve"> </m:t>
            </m:r>
          </m:sup>
        </m:sSubSup>
        <m:r>
          <w:rPr>
            <w:rFonts w:ascii="Cambria Math" w:hAnsi="Cambria Math"/>
          </w:rPr>
          <m:t xml:space="preserve"> </m:t>
        </m:r>
      </m:oMath>
      <w:r w:rsidR="00187578">
        <w:rPr>
          <w:rFonts w:eastAsia="Calibri"/>
          <w:sz w:val="24"/>
        </w:rPr>
        <w:t xml:space="preserve">– сметная стоимость строительства объекта в базисном уровне цен, определяемая </w:t>
      </w:r>
      <w:r w:rsidR="00187578">
        <w:rPr>
          <w:rFonts w:eastAsia="Calibri"/>
          <w:b/>
          <w:sz w:val="24"/>
        </w:rPr>
        <w:t xml:space="preserve">по графе 8 глав 1-9 и 12 </w:t>
      </w:r>
      <w:r w:rsidR="00187578">
        <w:rPr>
          <w:rFonts w:eastAsia="Calibri"/>
          <w:sz w:val="24"/>
        </w:rPr>
        <w:t>сводного сметного расчета стоимости строительства, за исключением расходов на приобретение земельного участка, тыс. руб.;</w:t>
      </w:r>
    </w:p>
    <w:p w14:paraId="050396E8" w14:textId="77777777" w:rsidR="00187578" w:rsidRDefault="00187578" w:rsidP="00187578">
      <w:pPr>
        <w:spacing w:line="276" w:lineRule="auto"/>
        <w:ind w:firstLine="550"/>
        <w:jc w:val="both"/>
        <w:rPr>
          <w:rFonts w:eastAsia="Calibri"/>
          <w:sz w:val="24"/>
        </w:rPr>
      </w:pPr>
      <w:proofErr w:type="spellStart"/>
      <w:r>
        <w:rPr>
          <w:rFonts w:eastAsia="Calibri"/>
          <w:sz w:val="24"/>
        </w:rPr>
        <w:t>Н</w:t>
      </w:r>
      <w:r>
        <w:rPr>
          <w:rFonts w:eastAsia="Calibri"/>
          <w:sz w:val="24"/>
          <w:vertAlign w:val="subscript"/>
        </w:rPr>
        <w:t>р</w:t>
      </w:r>
      <w:proofErr w:type="spellEnd"/>
      <w:r>
        <w:rPr>
          <w:rFonts w:eastAsia="Calibri"/>
          <w:sz w:val="24"/>
        </w:rPr>
        <w:t xml:space="preserve"> – норматив расходов на содержание службы заказчика-застройщика, за исключением строительного контроля, %. </w:t>
      </w:r>
    </w:p>
    <w:p w14:paraId="75C100FE" w14:textId="77777777" w:rsidR="00187578" w:rsidRDefault="00187578" w:rsidP="00187578">
      <w:pPr>
        <w:pStyle w:val="a8"/>
        <w:numPr>
          <w:ilvl w:val="2"/>
          <w:numId w:val="32"/>
        </w:numPr>
        <w:tabs>
          <w:tab w:val="left" w:pos="540"/>
          <w:tab w:val="left" w:pos="720"/>
          <w:tab w:val="left" w:pos="1080"/>
        </w:tabs>
        <w:spacing w:line="276" w:lineRule="auto"/>
        <w:ind w:left="0" w:firstLine="540"/>
        <w:jc w:val="both"/>
        <w:rPr>
          <w:rFonts w:eastAsia="Calibri"/>
          <w:sz w:val="24"/>
        </w:rPr>
      </w:pPr>
      <w:r>
        <w:rPr>
          <w:rFonts w:eastAsia="Calibri"/>
          <w:sz w:val="24"/>
          <w:u w:val="single"/>
        </w:rPr>
        <w:t xml:space="preserve"> В строке «Строительный контроль» </w:t>
      </w:r>
      <w:r>
        <w:rPr>
          <w:rFonts w:eastAsia="Calibri"/>
          <w:sz w:val="24"/>
        </w:rPr>
        <w:t>норматив расходов заказчика-застройщика на проведение строительного контроля (Н, %), определяется в соответствии с Постановлением правительства РФ от 21.06.2010   № 468   приложение № 1.1 к настоящему порядку, в зависимости от сметной стоимости строительства объекта в базисном уровне цен по состоянию на 1 января 2000 года.</w:t>
      </w:r>
    </w:p>
    <w:p w14:paraId="085011C1" w14:textId="77777777" w:rsidR="00187578" w:rsidRDefault="00187578" w:rsidP="00187578">
      <w:pPr>
        <w:pStyle w:val="a8"/>
        <w:numPr>
          <w:ilvl w:val="1"/>
          <w:numId w:val="34"/>
        </w:numPr>
        <w:tabs>
          <w:tab w:val="left" w:pos="540"/>
          <w:tab w:val="left" w:pos="720"/>
          <w:tab w:val="left" w:pos="900"/>
        </w:tabs>
        <w:spacing w:line="276" w:lineRule="auto"/>
        <w:ind w:left="0" w:firstLine="540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 Размер затрат заказчика-застройщика на проведение строительного контроля                      </w:t>
      </w:r>
      <w:proofErr w:type="gramStart"/>
      <w:r>
        <w:rPr>
          <w:rFonts w:eastAsia="Calibri"/>
          <w:sz w:val="24"/>
        </w:rPr>
        <w:t xml:space="preserve">   (</w:t>
      </w:r>
      <w:proofErr w:type="spellStart"/>
      <w:proofErr w:type="gramEnd"/>
      <w:r>
        <w:rPr>
          <w:rFonts w:eastAsia="Calibri"/>
          <w:sz w:val="24"/>
        </w:rPr>
        <w:t>Сск</w:t>
      </w:r>
      <w:proofErr w:type="spellEnd"/>
      <w:r>
        <w:rPr>
          <w:rFonts w:eastAsia="Calibri"/>
          <w:sz w:val="24"/>
        </w:rPr>
        <w:t xml:space="preserve">, </w:t>
      </w:r>
      <w:proofErr w:type="spellStart"/>
      <w:r>
        <w:rPr>
          <w:rFonts w:eastAsia="Calibri"/>
          <w:sz w:val="24"/>
        </w:rPr>
        <w:t>тыс.руб</w:t>
      </w:r>
      <w:proofErr w:type="spellEnd"/>
      <w:r>
        <w:rPr>
          <w:rFonts w:eastAsia="Calibri"/>
          <w:sz w:val="24"/>
        </w:rPr>
        <w:t>.)  по объекту КВЛ для включения в сводный сметный расчет определяется по формуле:</w:t>
      </w:r>
    </w:p>
    <w:p w14:paraId="02C5C7CC" w14:textId="77777777" w:rsidR="00187578" w:rsidRDefault="00187578" w:rsidP="00187578">
      <w:pPr>
        <w:spacing w:line="276" w:lineRule="auto"/>
        <w:ind w:left="-142" w:firstLine="692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                                                  </w:t>
      </w:r>
      <m:oMath>
        <m:sSub>
          <m:sSubPr>
            <m:ctrlPr>
              <w:rPr>
                <w:rFonts w:ascii="Cambria Math" w:hAnsi="Cambria Math"/>
                <w:bCs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С</m:t>
            </m:r>
          </m:e>
          <m:sub>
            <m:r>
              <w:rPr>
                <w:rFonts w:ascii="Cambria Math" w:hAnsi="Cambria Math"/>
                <w:szCs w:val="24"/>
              </w:rPr>
              <m:t>ск</m:t>
            </m:r>
          </m:sub>
        </m:sSub>
        <m:r>
          <w:rPr>
            <w:rFonts w:ascii="Cambria Math" w:hAnsi="Cambria Math"/>
            <w:szCs w:val="24"/>
          </w:rPr>
          <m:t>=</m:t>
        </m:r>
        <m:sSubSup>
          <m:sSubSupPr>
            <m:ctrlPr>
              <w:rPr>
                <w:rFonts w:ascii="Cambria Math" w:hAnsi="Cambria Math"/>
                <w:bCs/>
                <w:i/>
                <w:szCs w:val="24"/>
              </w:rPr>
            </m:ctrlPr>
          </m:sSubSupPr>
          <m:e>
            <m:r>
              <w:rPr>
                <w:rFonts w:ascii="Cambria Math" w:hAnsi="Cambria Math"/>
                <w:szCs w:val="24"/>
              </w:rPr>
              <m:t>С</m:t>
            </m:r>
          </m:e>
          <m:sub>
            <m:r>
              <w:rPr>
                <w:rFonts w:ascii="Cambria Math" w:hAnsi="Cambria Math"/>
                <w:szCs w:val="24"/>
              </w:rPr>
              <m:t>см</m:t>
            </m:r>
          </m:sub>
          <m:sup>
            <m:r>
              <w:rPr>
                <w:rFonts w:ascii="Cambria Math" w:hAnsi="Cambria Math"/>
                <w:szCs w:val="24"/>
              </w:rPr>
              <m:t xml:space="preserve"> </m:t>
            </m:r>
          </m:sup>
        </m:sSubSup>
        <m:r>
          <w:rPr>
            <w:rFonts w:ascii="Cambria Math" w:hAnsi="Cambria Math"/>
            <w:szCs w:val="24"/>
          </w:rPr>
          <m:t>×</m:t>
        </m:r>
        <m:f>
          <m:fPr>
            <m:ctrlPr>
              <w:rPr>
                <w:rFonts w:ascii="Cambria Math" w:hAnsi="Cambria Math"/>
                <w:bCs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Н</m:t>
            </m:r>
          </m:num>
          <m:den>
            <m:r>
              <w:rPr>
                <w:rFonts w:ascii="Cambria Math" w:hAnsi="Cambria Math"/>
                <w:szCs w:val="24"/>
              </w:rPr>
              <m:t>100%</m:t>
            </m:r>
          </m:den>
        </m:f>
      </m:oMath>
    </w:p>
    <w:p w14:paraId="788E96CD" w14:textId="77777777" w:rsidR="00187578" w:rsidRDefault="00187578" w:rsidP="00187578">
      <w:pPr>
        <w:spacing w:line="276" w:lineRule="auto"/>
        <w:ind w:firstLine="550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где:  </w:t>
      </w:r>
    </w:p>
    <w:p w14:paraId="113C316F" w14:textId="77777777" w:rsidR="00187578" w:rsidRDefault="00BB26D5" w:rsidP="00187578">
      <w:pPr>
        <w:spacing w:line="276" w:lineRule="auto"/>
        <w:ind w:firstLine="550"/>
        <w:jc w:val="both"/>
        <w:rPr>
          <w:rFonts w:eastAsia="Calibri"/>
          <w:sz w:val="24"/>
        </w:rPr>
      </w:pPr>
      <m:oMath>
        <m:sSubSup>
          <m:sSubSupPr>
            <m:ctrlPr>
              <w:rPr>
                <w:rFonts w:ascii="Cambria Math" w:hAnsi="Cambria Math"/>
                <w:bCs/>
                <w:i/>
              </w:rPr>
            </m:ctrlPr>
          </m:sSubSupPr>
          <m:e>
            <m:r>
              <w:rPr>
                <w:rFonts w:ascii="Cambria Math" w:hAnsi="Cambria Math"/>
              </w:rPr>
              <m:t>С</m:t>
            </m:r>
          </m:e>
          <m:sub>
            <m:r>
              <w:rPr>
                <w:rFonts w:ascii="Cambria Math" w:hAnsi="Cambria Math"/>
              </w:rPr>
              <m:t>см</m:t>
            </m:r>
          </m:sub>
          <m:sup>
            <m:r>
              <w:rPr>
                <w:rFonts w:ascii="Cambria Math" w:hAnsi="Cambria Math"/>
              </w:rPr>
              <m:t xml:space="preserve"> </m:t>
            </m:r>
          </m:sup>
        </m:sSubSup>
      </m:oMath>
      <w:r w:rsidR="00187578">
        <w:rPr>
          <w:rFonts w:eastAsia="Calibri"/>
          <w:sz w:val="24"/>
        </w:rPr>
        <w:t xml:space="preserve">– сметная стоимость строительства объекта в базисном уровне цен, определяемая </w:t>
      </w:r>
      <w:r w:rsidR="00187578">
        <w:rPr>
          <w:rFonts w:eastAsia="Calibri"/>
          <w:b/>
          <w:sz w:val="24"/>
        </w:rPr>
        <w:t>по графе 8 глав 1-9</w:t>
      </w:r>
      <w:r w:rsidR="00187578">
        <w:rPr>
          <w:rFonts w:eastAsia="Calibri"/>
          <w:sz w:val="24"/>
        </w:rPr>
        <w:t xml:space="preserve"> сводного сметного расчета стоимости строительства, за исключением расходов на приобретение земельного участка, тыс. руб.;</w:t>
      </w:r>
    </w:p>
    <w:p w14:paraId="4D413C93" w14:textId="77777777" w:rsidR="00187578" w:rsidRDefault="00187578" w:rsidP="00187578">
      <w:pPr>
        <w:spacing w:line="276" w:lineRule="auto"/>
        <w:ind w:firstLine="550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Н – норматив расходов заказчика-застройщика на проведение строительного контроля, %. </w:t>
      </w:r>
    </w:p>
    <w:p w14:paraId="5ABDB7A8" w14:textId="77777777" w:rsidR="00187578" w:rsidRDefault="00187578" w:rsidP="00187578">
      <w:pPr>
        <w:pStyle w:val="a8"/>
        <w:numPr>
          <w:ilvl w:val="0"/>
          <w:numId w:val="34"/>
        </w:numPr>
        <w:tabs>
          <w:tab w:val="left" w:pos="720"/>
        </w:tabs>
        <w:spacing w:line="276" w:lineRule="auto"/>
        <w:ind w:left="0" w:firstLine="540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 Размер затрат</w:t>
      </w:r>
      <m:oMath>
        <m:r>
          <w:rPr>
            <w:rFonts w:ascii="Cambria Math" w:eastAsia="Calibri" w:hAnsi="Cambria Math"/>
            <w:sz w:val="24"/>
          </w:rPr>
          <m:t xml:space="preserve">   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С</m:t>
            </m:r>
          </m:e>
          <m:sub>
            <m:r>
              <w:rPr>
                <w:rFonts w:ascii="Cambria Math" w:hAnsi="Cambria Math"/>
              </w:rPr>
              <m:t xml:space="preserve">зз </m:t>
            </m:r>
          </m:sub>
        </m:sSub>
      </m:oMath>
      <w:r>
        <w:rPr>
          <w:rFonts w:eastAsia="Calibri"/>
          <w:sz w:val="24"/>
        </w:rPr>
        <w:t xml:space="preserve"> и </w:t>
      </w:r>
      <m:oMath>
        <m:sSub>
          <m:sSubPr>
            <m:ctrlPr>
              <w:rPr>
                <w:rFonts w:ascii="Cambria Math" w:hAnsi="Cambria Math"/>
                <w:bCs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С</m:t>
            </m:r>
          </m:e>
          <m:sub>
            <m:r>
              <w:rPr>
                <w:rFonts w:ascii="Cambria Math" w:hAnsi="Cambria Math"/>
                <w:szCs w:val="24"/>
              </w:rPr>
              <m:t>ск</m:t>
            </m:r>
          </m:sub>
        </m:sSub>
      </m:oMath>
      <w:r>
        <w:rPr>
          <w:rFonts w:eastAsia="Calibri"/>
          <w:sz w:val="24"/>
        </w:rPr>
        <w:t xml:space="preserve">  рассчитывается от текущих цен по статьям затрат  без применения индекса на прочие затраты перевода в текущие цены.</w:t>
      </w:r>
    </w:p>
    <w:p w14:paraId="3B3B8338" w14:textId="77777777" w:rsidR="00187578" w:rsidRDefault="00187578" w:rsidP="00187578">
      <w:pPr>
        <w:tabs>
          <w:tab w:val="left" w:pos="720"/>
        </w:tabs>
        <w:spacing w:line="276" w:lineRule="auto"/>
        <w:jc w:val="both"/>
        <w:rPr>
          <w:rFonts w:eastAsia="Calibri"/>
          <w:sz w:val="24"/>
        </w:rPr>
      </w:pPr>
    </w:p>
    <w:p w14:paraId="7525D75A" w14:textId="77777777" w:rsidR="00187578" w:rsidRDefault="00187578" w:rsidP="00187578">
      <w:pPr>
        <w:tabs>
          <w:tab w:val="left" w:pos="720"/>
        </w:tabs>
        <w:spacing w:line="276" w:lineRule="auto"/>
        <w:jc w:val="both"/>
        <w:rPr>
          <w:rFonts w:eastAsia="Calibri"/>
          <w:sz w:val="24"/>
        </w:rPr>
      </w:pPr>
    </w:p>
    <w:p w14:paraId="47C399FF" w14:textId="77777777" w:rsidR="00187578" w:rsidRDefault="00187578" w:rsidP="00187578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  <w:lang w:eastAsia="ru-RU"/>
        </w:rPr>
      </w:pPr>
    </w:p>
    <w:p w14:paraId="25C4BA15" w14:textId="77777777" w:rsidR="00187578" w:rsidRPr="006E7C8C" w:rsidRDefault="00187578" w:rsidP="00187578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  <w:lang w:eastAsia="ru-RU"/>
        </w:rPr>
      </w:pPr>
      <w:r w:rsidRPr="006E7C8C">
        <w:rPr>
          <w:sz w:val="22"/>
          <w:szCs w:val="22"/>
          <w:lang w:eastAsia="ru-RU"/>
        </w:rPr>
        <w:lastRenderedPageBreak/>
        <w:t>Приложение 1.1</w:t>
      </w:r>
    </w:p>
    <w:p w14:paraId="0723858F" w14:textId="77777777" w:rsidR="00187578" w:rsidRPr="006E7C8C" w:rsidRDefault="00187578" w:rsidP="00187578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  <w:lang w:eastAsia="ru-RU"/>
        </w:rPr>
      </w:pPr>
      <w:r w:rsidRPr="006E7C8C">
        <w:rPr>
          <w:sz w:val="22"/>
          <w:szCs w:val="22"/>
          <w:lang w:eastAsia="ru-RU"/>
        </w:rPr>
        <w:t>к порядку</w:t>
      </w:r>
    </w:p>
    <w:p w14:paraId="78C76ED3" w14:textId="77777777" w:rsidR="00187578" w:rsidRPr="006E7C8C" w:rsidRDefault="00187578" w:rsidP="00187578">
      <w:pPr>
        <w:widowControl w:val="0"/>
        <w:autoSpaceDE w:val="0"/>
        <w:autoSpaceDN w:val="0"/>
        <w:adjustRightInd w:val="0"/>
        <w:ind w:firstLine="720"/>
        <w:jc w:val="center"/>
        <w:rPr>
          <w:sz w:val="22"/>
          <w:szCs w:val="22"/>
          <w:lang w:eastAsia="ru-RU"/>
        </w:rPr>
      </w:pPr>
    </w:p>
    <w:p w14:paraId="15F3977B" w14:textId="77777777" w:rsidR="00187578" w:rsidRDefault="00187578" w:rsidP="00187578">
      <w:pPr>
        <w:widowControl w:val="0"/>
        <w:autoSpaceDE w:val="0"/>
        <w:autoSpaceDN w:val="0"/>
        <w:adjustRightInd w:val="0"/>
        <w:ind w:firstLine="720"/>
        <w:jc w:val="center"/>
        <w:rPr>
          <w:sz w:val="24"/>
          <w:lang w:eastAsia="ru-RU"/>
        </w:rPr>
      </w:pPr>
      <w:r>
        <w:rPr>
          <w:sz w:val="24"/>
          <w:lang w:eastAsia="ru-RU"/>
        </w:rPr>
        <w:t>НОРМАТИВЫ РАСХОДОВ</w:t>
      </w:r>
    </w:p>
    <w:p w14:paraId="3D0702DB" w14:textId="77777777" w:rsidR="00187578" w:rsidRDefault="00187578" w:rsidP="00187578">
      <w:pPr>
        <w:widowControl w:val="0"/>
        <w:autoSpaceDE w:val="0"/>
        <w:autoSpaceDN w:val="0"/>
        <w:adjustRightInd w:val="0"/>
        <w:ind w:firstLine="720"/>
        <w:jc w:val="center"/>
        <w:rPr>
          <w:sz w:val="24"/>
          <w:lang w:eastAsia="ru-RU"/>
        </w:rPr>
      </w:pPr>
      <w:r>
        <w:rPr>
          <w:sz w:val="24"/>
          <w:lang w:eastAsia="ru-RU"/>
        </w:rPr>
        <w:t>ЗАКАЗЧИКА НА ОСУЩЕСТВЛЕНИЕ СТРОИТЕЛЬНОГО КОНТРОЛЯ</w:t>
      </w:r>
    </w:p>
    <w:p w14:paraId="510555BD" w14:textId="77777777" w:rsidR="00187578" w:rsidRDefault="00187578" w:rsidP="00187578">
      <w:pPr>
        <w:widowControl w:val="0"/>
        <w:autoSpaceDE w:val="0"/>
        <w:autoSpaceDN w:val="0"/>
        <w:adjustRightInd w:val="0"/>
        <w:ind w:firstLine="720"/>
        <w:jc w:val="center"/>
        <w:rPr>
          <w:sz w:val="24"/>
          <w:lang w:eastAsia="ru-RU"/>
        </w:rPr>
      </w:pPr>
      <w:r>
        <w:rPr>
          <w:sz w:val="24"/>
          <w:lang w:eastAsia="ru-RU"/>
        </w:rPr>
        <w:t>ПРИ СТРОИТЕЛЬСТВЕ ОБЪЕКТОВ КАПИТАЛЬНОГО СТРОИТЕЛЬСТВА</w:t>
      </w:r>
    </w:p>
    <w:p w14:paraId="54B706C1" w14:textId="77777777" w:rsidR="00187578" w:rsidRDefault="00187578" w:rsidP="00187578">
      <w:pPr>
        <w:widowControl w:val="0"/>
        <w:autoSpaceDE w:val="0"/>
        <w:autoSpaceDN w:val="0"/>
        <w:adjustRightInd w:val="0"/>
        <w:ind w:firstLine="720"/>
        <w:jc w:val="center"/>
        <w:rPr>
          <w:sz w:val="24"/>
          <w:lang w:eastAsia="ru-RU"/>
        </w:rPr>
      </w:pPr>
    </w:p>
    <w:tbl>
      <w:tblPr>
        <w:tblStyle w:val="aa"/>
        <w:tblW w:w="0" w:type="auto"/>
        <w:tblInd w:w="2000" w:type="dxa"/>
        <w:tblLook w:val="04A0" w:firstRow="1" w:lastRow="0" w:firstColumn="1" w:lastColumn="0" w:noHBand="0" w:noVBand="1"/>
      </w:tblPr>
      <w:tblGrid>
        <w:gridCol w:w="3106"/>
        <w:gridCol w:w="3112"/>
      </w:tblGrid>
      <w:tr w:rsidR="00187578" w14:paraId="77F84CD9" w14:textId="77777777" w:rsidTr="00FB05E3">
        <w:tc>
          <w:tcPr>
            <w:tcW w:w="3106" w:type="dxa"/>
          </w:tcPr>
          <w:p w14:paraId="0C8B04D1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строительства в базисном уровне цен по состоянию на 1 января 2000 г. (млн. рублей)</w:t>
            </w:r>
          </w:p>
        </w:tc>
        <w:tc>
          <w:tcPr>
            <w:tcW w:w="3112" w:type="dxa"/>
          </w:tcPr>
          <w:p w14:paraId="4C446C37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 расходов заказчика на осуществление строительного контроля (процентов)</w:t>
            </w:r>
          </w:p>
        </w:tc>
      </w:tr>
      <w:tr w:rsidR="00187578" w14:paraId="6AE2ABB6" w14:textId="77777777" w:rsidTr="00FB05E3">
        <w:tc>
          <w:tcPr>
            <w:tcW w:w="3106" w:type="dxa"/>
          </w:tcPr>
          <w:p w14:paraId="0BA91CFE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</w:t>
            </w:r>
          </w:p>
        </w:tc>
        <w:tc>
          <w:tcPr>
            <w:tcW w:w="3112" w:type="dxa"/>
          </w:tcPr>
          <w:p w14:paraId="71C9EEFF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2,14</w:t>
            </w:r>
          </w:p>
        </w:tc>
      </w:tr>
      <w:tr w:rsidR="00187578" w14:paraId="5B61C0A1" w14:textId="77777777" w:rsidTr="00FB05E3">
        <w:tc>
          <w:tcPr>
            <w:tcW w:w="3106" w:type="dxa"/>
          </w:tcPr>
          <w:p w14:paraId="14E267B8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4CB1C866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87578" w14:paraId="38812E4B" w14:textId="77777777" w:rsidTr="00FB05E3">
        <w:tc>
          <w:tcPr>
            <w:tcW w:w="3106" w:type="dxa"/>
          </w:tcPr>
          <w:p w14:paraId="5027B695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30 до 50</w:t>
            </w:r>
          </w:p>
        </w:tc>
        <w:tc>
          <w:tcPr>
            <w:tcW w:w="3112" w:type="dxa"/>
          </w:tcPr>
          <w:p w14:paraId="1E9440A8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1,93</w:t>
            </w:r>
          </w:p>
        </w:tc>
      </w:tr>
      <w:tr w:rsidR="00187578" w14:paraId="14181374" w14:textId="77777777" w:rsidTr="00FB05E3">
        <w:tc>
          <w:tcPr>
            <w:tcW w:w="3106" w:type="dxa"/>
          </w:tcPr>
          <w:p w14:paraId="4ED9D51A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15D128D4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87578" w14:paraId="0D4CF184" w14:textId="77777777" w:rsidTr="00FB05E3">
        <w:tc>
          <w:tcPr>
            <w:tcW w:w="3106" w:type="dxa"/>
          </w:tcPr>
          <w:p w14:paraId="7AAEF2B9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50 до 70</w:t>
            </w:r>
          </w:p>
        </w:tc>
        <w:tc>
          <w:tcPr>
            <w:tcW w:w="3112" w:type="dxa"/>
          </w:tcPr>
          <w:p w14:paraId="24A29C25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1,81</w:t>
            </w:r>
          </w:p>
        </w:tc>
      </w:tr>
      <w:tr w:rsidR="00187578" w14:paraId="7621FC08" w14:textId="77777777" w:rsidTr="00FB05E3">
        <w:tc>
          <w:tcPr>
            <w:tcW w:w="3106" w:type="dxa"/>
          </w:tcPr>
          <w:p w14:paraId="5BD9FFA9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5531E4C3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87578" w14:paraId="1670D6A9" w14:textId="77777777" w:rsidTr="00FB05E3">
        <w:tc>
          <w:tcPr>
            <w:tcW w:w="3106" w:type="dxa"/>
          </w:tcPr>
          <w:p w14:paraId="10CEAE07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70 до 90</w:t>
            </w:r>
          </w:p>
        </w:tc>
        <w:tc>
          <w:tcPr>
            <w:tcW w:w="3112" w:type="dxa"/>
          </w:tcPr>
          <w:p w14:paraId="63F70467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1,72</w:t>
            </w:r>
          </w:p>
        </w:tc>
      </w:tr>
      <w:tr w:rsidR="00187578" w14:paraId="4DB0B2A1" w14:textId="77777777" w:rsidTr="00FB05E3">
        <w:tc>
          <w:tcPr>
            <w:tcW w:w="3106" w:type="dxa"/>
          </w:tcPr>
          <w:p w14:paraId="01E7D2D0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358F18A1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87578" w14:paraId="1CD0947D" w14:textId="77777777" w:rsidTr="00FB05E3">
        <w:tc>
          <w:tcPr>
            <w:tcW w:w="3106" w:type="dxa"/>
          </w:tcPr>
          <w:p w14:paraId="0EC1A8AD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90 до 125</w:t>
            </w:r>
          </w:p>
        </w:tc>
        <w:tc>
          <w:tcPr>
            <w:tcW w:w="3112" w:type="dxa"/>
          </w:tcPr>
          <w:p w14:paraId="3670B4B0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1,61</w:t>
            </w:r>
          </w:p>
        </w:tc>
      </w:tr>
      <w:tr w:rsidR="00187578" w14:paraId="2791EF58" w14:textId="77777777" w:rsidTr="00FB05E3">
        <w:tc>
          <w:tcPr>
            <w:tcW w:w="3106" w:type="dxa"/>
          </w:tcPr>
          <w:p w14:paraId="08DD3D01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2A7A0EAE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87578" w14:paraId="6ABA0D86" w14:textId="77777777" w:rsidTr="00FB05E3">
        <w:tc>
          <w:tcPr>
            <w:tcW w:w="3106" w:type="dxa"/>
          </w:tcPr>
          <w:p w14:paraId="2497DD69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125 до 150</w:t>
            </w:r>
          </w:p>
        </w:tc>
        <w:tc>
          <w:tcPr>
            <w:tcW w:w="3112" w:type="dxa"/>
          </w:tcPr>
          <w:p w14:paraId="7115C1D5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1,56</w:t>
            </w:r>
          </w:p>
        </w:tc>
      </w:tr>
      <w:tr w:rsidR="00187578" w14:paraId="1945E5C9" w14:textId="77777777" w:rsidTr="00FB05E3">
        <w:tc>
          <w:tcPr>
            <w:tcW w:w="3106" w:type="dxa"/>
          </w:tcPr>
          <w:p w14:paraId="7EA5C556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38907784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87578" w14:paraId="741FBBE5" w14:textId="77777777" w:rsidTr="00FB05E3">
        <w:tc>
          <w:tcPr>
            <w:tcW w:w="3106" w:type="dxa"/>
          </w:tcPr>
          <w:p w14:paraId="298D19E7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150 до 200</w:t>
            </w:r>
          </w:p>
        </w:tc>
        <w:tc>
          <w:tcPr>
            <w:tcW w:w="3112" w:type="dxa"/>
          </w:tcPr>
          <w:p w14:paraId="25276A24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1,47</w:t>
            </w:r>
          </w:p>
        </w:tc>
      </w:tr>
      <w:tr w:rsidR="00187578" w14:paraId="123E7A7B" w14:textId="77777777" w:rsidTr="00FB05E3">
        <w:tc>
          <w:tcPr>
            <w:tcW w:w="3106" w:type="dxa"/>
          </w:tcPr>
          <w:p w14:paraId="007831B6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1E17CDCA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187578" w14:paraId="3D2DDA6F" w14:textId="77777777" w:rsidTr="00FB05E3">
        <w:tc>
          <w:tcPr>
            <w:tcW w:w="3106" w:type="dxa"/>
          </w:tcPr>
          <w:p w14:paraId="01ED733A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200 до 300</w:t>
            </w:r>
          </w:p>
        </w:tc>
        <w:tc>
          <w:tcPr>
            <w:tcW w:w="3112" w:type="dxa"/>
          </w:tcPr>
          <w:p w14:paraId="0D6A2C30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1,36</w:t>
            </w:r>
          </w:p>
        </w:tc>
      </w:tr>
      <w:tr w:rsidR="00187578" w14:paraId="19D0C301" w14:textId="77777777" w:rsidTr="00FB05E3">
        <w:tc>
          <w:tcPr>
            <w:tcW w:w="3106" w:type="dxa"/>
          </w:tcPr>
          <w:p w14:paraId="2321B4DF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5F249764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187578" w14:paraId="7D0DD9C5" w14:textId="77777777" w:rsidTr="00FB05E3">
        <w:tc>
          <w:tcPr>
            <w:tcW w:w="3106" w:type="dxa"/>
          </w:tcPr>
          <w:p w14:paraId="78D5B183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300 до 400</w:t>
            </w:r>
          </w:p>
        </w:tc>
        <w:tc>
          <w:tcPr>
            <w:tcW w:w="3112" w:type="dxa"/>
          </w:tcPr>
          <w:p w14:paraId="3907D89D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1,28</w:t>
            </w:r>
          </w:p>
        </w:tc>
      </w:tr>
      <w:tr w:rsidR="00187578" w14:paraId="011AFA27" w14:textId="77777777" w:rsidTr="00FB05E3">
        <w:tc>
          <w:tcPr>
            <w:tcW w:w="3106" w:type="dxa"/>
          </w:tcPr>
          <w:p w14:paraId="1768597F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193E2B97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187578" w14:paraId="20FDF237" w14:textId="77777777" w:rsidTr="00FB05E3">
        <w:tc>
          <w:tcPr>
            <w:tcW w:w="3106" w:type="dxa"/>
          </w:tcPr>
          <w:p w14:paraId="02FB69C9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400 до 500</w:t>
            </w:r>
          </w:p>
        </w:tc>
        <w:tc>
          <w:tcPr>
            <w:tcW w:w="3112" w:type="dxa"/>
          </w:tcPr>
          <w:p w14:paraId="0215FFAB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1,23</w:t>
            </w:r>
          </w:p>
        </w:tc>
      </w:tr>
      <w:tr w:rsidR="00187578" w14:paraId="1E4CB58C" w14:textId="77777777" w:rsidTr="00FB05E3">
        <w:tc>
          <w:tcPr>
            <w:tcW w:w="3106" w:type="dxa"/>
          </w:tcPr>
          <w:p w14:paraId="4941DDD3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7EE7D113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187578" w14:paraId="785EC93F" w14:textId="77777777" w:rsidTr="00FB05E3">
        <w:tc>
          <w:tcPr>
            <w:tcW w:w="3106" w:type="dxa"/>
          </w:tcPr>
          <w:p w14:paraId="7FDD8835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500 до 600</w:t>
            </w:r>
          </w:p>
        </w:tc>
        <w:tc>
          <w:tcPr>
            <w:tcW w:w="3112" w:type="dxa"/>
          </w:tcPr>
          <w:p w14:paraId="70BF5CFA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1,18</w:t>
            </w:r>
          </w:p>
        </w:tc>
      </w:tr>
      <w:tr w:rsidR="00187578" w14:paraId="3713DEBA" w14:textId="77777777" w:rsidTr="00FB05E3">
        <w:tc>
          <w:tcPr>
            <w:tcW w:w="3106" w:type="dxa"/>
          </w:tcPr>
          <w:p w14:paraId="675B5B6A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36CED025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187578" w14:paraId="2ACEF8FA" w14:textId="77777777" w:rsidTr="00FB05E3">
        <w:tc>
          <w:tcPr>
            <w:tcW w:w="3106" w:type="dxa"/>
          </w:tcPr>
          <w:p w14:paraId="105463C2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600 до 750</w:t>
            </w:r>
          </w:p>
        </w:tc>
        <w:tc>
          <w:tcPr>
            <w:tcW w:w="3112" w:type="dxa"/>
          </w:tcPr>
          <w:p w14:paraId="1083C952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1,13</w:t>
            </w:r>
          </w:p>
        </w:tc>
      </w:tr>
      <w:tr w:rsidR="00187578" w14:paraId="5B128DC9" w14:textId="77777777" w:rsidTr="00FB05E3">
        <w:tc>
          <w:tcPr>
            <w:tcW w:w="3106" w:type="dxa"/>
          </w:tcPr>
          <w:p w14:paraId="61324C69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61AA3DD2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187578" w14:paraId="4B286DE2" w14:textId="77777777" w:rsidTr="00FB05E3">
        <w:tc>
          <w:tcPr>
            <w:tcW w:w="3106" w:type="dxa"/>
          </w:tcPr>
          <w:p w14:paraId="71D63275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750 до 900</w:t>
            </w:r>
          </w:p>
        </w:tc>
        <w:tc>
          <w:tcPr>
            <w:tcW w:w="3112" w:type="dxa"/>
          </w:tcPr>
          <w:p w14:paraId="415A958F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1,09</w:t>
            </w:r>
          </w:p>
        </w:tc>
      </w:tr>
    </w:tbl>
    <w:p w14:paraId="690C5642" w14:textId="77777777" w:rsidR="00187578" w:rsidRDefault="00187578" w:rsidP="00187578">
      <w:pPr>
        <w:widowControl w:val="0"/>
        <w:autoSpaceDE w:val="0"/>
        <w:autoSpaceDN w:val="0"/>
        <w:adjustRightInd w:val="0"/>
        <w:ind w:firstLine="540"/>
        <w:jc w:val="both"/>
        <w:rPr>
          <w:lang w:eastAsia="ru-RU"/>
        </w:rPr>
      </w:pPr>
    </w:p>
    <w:p w14:paraId="1956160B" w14:textId="77777777" w:rsidR="00187578" w:rsidRDefault="00187578" w:rsidP="00187578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lang w:eastAsia="ru-RU"/>
        </w:rPr>
      </w:pPr>
      <w:r>
        <w:rPr>
          <w:sz w:val="24"/>
          <w:lang w:eastAsia="ru-RU"/>
        </w:rPr>
        <w:t>Примечание. При стоимости строительства более 900 млн. рублей в базисном уровне цен по состоянию на 1 января 2000 г.:</w:t>
      </w:r>
    </w:p>
    <w:p w14:paraId="16986556" w14:textId="77777777" w:rsidR="00187578" w:rsidRDefault="00187578" w:rsidP="00187578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lang w:eastAsia="ru-RU"/>
        </w:rPr>
      </w:pPr>
      <w:r>
        <w:rPr>
          <w:sz w:val="24"/>
          <w:lang w:eastAsia="ru-RU"/>
        </w:rPr>
        <w:t xml:space="preserve">а) нормативы расходов на осуществление строительного контроля заказчика определяются по формуле </w:t>
      </w:r>
      <w:r>
        <w:rPr>
          <w:noProof/>
          <w:position w:val="-10"/>
          <w:sz w:val="24"/>
          <w:lang w:eastAsia="ru-RU"/>
        </w:rPr>
        <w:drawing>
          <wp:inline distT="0" distB="0" distL="0" distR="0" wp14:anchorId="144F821A" wp14:editId="493ECC67">
            <wp:extent cx="1537335" cy="251460"/>
            <wp:effectExtent l="0" t="0" r="5715" b="0"/>
            <wp:docPr id="18" name="Рисунок 18" descr="base_1_101791_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_101791_2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7335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lang w:eastAsia="ru-RU"/>
        </w:rPr>
        <w:t>,</w:t>
      </w:r>
    </w:p>
    <w:p w14:paraId="6F7456B3" w14:textId="77777777" w:rsidR="00187578" w:rsidRDefault="00187578" w:rsidP="00187578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lang w:eastAsia="ru-RU"/>
        </w:rPr>
      </w:pPr>
      <w:r>
        <w:rPr>
          <w:sz w:val="24"/>
          <w:lang w:eastAsia="ru-RU"/>
        </w:rPr>
        <w:t>где:</w:t>
      </w:r>
    </w:p>
    <w:p w14:paraId="5D2F15A6" w14:textId="77777777" w:rsidR="00187578" w:rsidRDefault="00187578" w:rsidP="00187578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lang w:eastAsia="ru-RU"/>
        </w:rPr>
      </w:pPr>
      <w:r>
        <w:rPr>
          <w:sz w:val="24"/>
          <w:lang w:eastAsia="ru-RU"/>
        </w:rPr>
        <w:t>Н - норматив расходов на осуществление строительного контроля заказчика в процентах;</w:t>
      </w:r>
    </w:p>
    <w:p w14:paraId="725E6E9F" w14:textId="77777777" w:rsidR="00187578" w:rsidRDefault="00187578" w:rsidP="00187578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lang w:eastAsia="ru-RU"/>
        </w:rPr>
      </w:pPr>
      <w:r>
        <w:rPr>
          <w:sz w:val="24"/>
          <w:lang w:eastAsia="ru-RU"/>
        </w:rPr>
        <w:t>С - стоимость строительства в базисном уровне цен по состоянию на 1 января 2000 г.;</w:t>
      </w:r>
    </w:p>
    <w:p w14:paraId="2BC6CA7D" w14:textId="77777777" w:rsidR="00187578" w:rsidRDefault="00187578" w:rsidP="00187578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lang w:eastAsia="ru-RU"/>
        </w:rPr>
      </w:pPr>
      <w:r>
        <w:rPr>
          <w:noProof/>
          <w:position w:val="-6"/>
          <w:sz w:val="24"/>
          <w:lang w:eastAsia="ru-RU"/>
        </w:rPr>
        <w:drawing>
          <wp:inline distT="0" distB="0" distL="0" distR="0" wp14:anchorId="093464A9" wp14:editId="3A0667AF">
            <wp:extent cx="427355" cy="220980"/>
            <wp:effectExtent l="0" t="0" r="0" b="7620"/>
            <wp:docPr id="19" name="Рисунок 19" descr="base_1_101791_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1_101791_3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lang w:eastAsia="ru-RU"/>
        </w:rPr>
        <w:t>- стоимость строительства в базисном уровне цен по состоянию на 1 января 2000 г., возведенная в степень 0,8022.</w:t>
      </w:r>
    </w:p>
    <w:p w14:paraId="0452F9A7" w14:textId="77777777" w:rsidR="00187578" w:rsidRDefault="00187578" w:rsidP="00187578"/>
    <w:p w14:paraId="152E53D3" w14:textId="17AEBA14" w:rsidR="000204DC" w:rsidRPr="00596715" w:rsidRDefault="000204DC" w:rsidP="00187578">
      <w:pPr>
        <w:widowControl w:val="0"/>
        <w:ind w:right="-2"/>
      </w:pPr>
    </w:p>
    <w:sectPr w:rsidR="000204DC" w:rsidRPr="00596715" w:rsidSect="006E38A0">
      <w:headerReference w:type="default" r:id="rId10"/>
      <w:pgSz w:w="11906" w:h="16838" w:code="9"/>
      <w:pgMar w:top="1134" w:right="851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804BBC" w14:textId="77777777" w:rsidR="00BB26D5" w:rsidRDefault="00BB26D5" w:rsidP="00FE69E3">
      <w:r>
        <w:separator/>
      </w:r>
    </w:p>
  </w:endnote>
  <w:endnote w:type="continuationSeparator" w:id="0">
    <w:p w14:paraId="1676A0C2" w14:textId="77777777" w:rsidR="00BB26D5" w:rsidRDefault="00BB26D5" w:rsidP="00FE6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192912" w14:textId="77777777" w:rsidR="00BB26D5" w:rsidRDefault="00BB26D5" w:rsidP="00FE69E3">
      <w:r>
        <w:separator/>
      </w:r>
    </w:p>
  </w:footnote>
  <w:footnote w:type="continuationSeparator" w:id="0">
    <w:p w14:paraId="0631E844" w14:textId="77777777" w:rsidR="00BB26D5" w:rsidRDefault="00BB26D5" w:rsidP="00FE69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44423B" w14:textId="7EE16932" w:rsidR="00054A2C" w:rsidRPr="0010447E" w:rsidRDefault="00054A2C">
    <w:pPr>
      <w:pStyle w:val="af2"/>
      <w:jc w:val="center"/>
      <w:rPr>
        <w:sz w:val="24"/>
        <w:szCs w:val="24"/>
      </w:rPr>
    </w:pPr>
    <w:r w:rsidRPr="0010447E">
      <w:rPr>
        <w:sz w:val="24"/>
        <w:szCs w:val="24"/>
      </w:rPr>
      <w:fldChar w:fldCharType="begin"/>
    </w:r>
    <w:r w:rsidRPr="0010447E">
      <w:rPr>
        <w:sz w:val="24"/>
        <w:szCs w:val="24"/>
      </w:rPr>
      <w:instrText>PAGE   \* MERGEFORMAT</w:instrText>
    </w:r>
    <w:r w:rsidRPr="0010447E">
      <w:rPr>
        <w:sz w:val="24"/>
        <w:szCs w:val="24"/>
      </w:rPr>
      <w:fldChar w:fldCharType="separate"/>
    </w:r>
    <w:r w:rsidR="002562B4">
      <w:rPr>
        <w:noProof/>
        <w:sz w:val="24"/>
        <w:szCs w:val="24"/>
      </w:rPr>
      <w:t>22</w:t>
    </w:r>
    <w:r w:rsidRPr="0010447E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6DF4A74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6"/>
    <w:multiLevelType w:val="multilevel"/>
    <w:tmpl w:val="84985E84"/>
    <w:name w:val="WW8Num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3"/>
      <w:numFmt w:val="decimal"/>
      <w:lvlText w:val="%1.%2.%3."/>
      <w:lvlJc w:val="left"/>
      <w:pPr>
        <w:tabs>
          <w:tab w:val="num" w:pos="1260"/>
        </w:tabs>
        <w:ind w:left="1260" w:hanging="360"/>
      </w:pPr>
      <w:rPr>
        <w:rFonts w:cs="Times New Roman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740F38"/>
    <w:multiLevelType w:val="multilevel"/>
    <w:tmpl w:val="19D445EA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bullet"/>
      <w:lvlText w:val=""/>
      <w:lvlJc w:val="left"/>
      <w:pPr>
        <w:ind w:left="1080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81A6CCF"/>
    <w:multiLevelType w:val="hybridMultilevel"/>
    <w:tmpl w:val="FFB20362"/>
    <w:lvl w:ilvl="0" w:tplc="EDBA78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106612"/>
    <w:multiLevelType w:val="hybridMultilevel"/>
    <w:tmpl w:val="0E88BC30"/>
    <w:lvl w:ilvl="0" w:tplc="FFFFFFFF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B9747FA"/>
    <w:multiLevelType w:val="multilevel"/>
    <w:tmpl w:val="11181FAE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2D77ACB"/>
    <w:multiLevelType w:val="multilevel"/>
    <w:tmpl w:val="CE9E0CD2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13793110"/>
    <w:multiLevelType w:val="multilevel"/>
    <w:tmpl w:val="DEC24AE8"/>
    <w:lvl w:ilvl="0">
      <w:start w:val="4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8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856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64" w:hanging="1800"/>
      </w:pPr>
      <w:rPr>
        <w:rFonts w:hint="default"/>
      </w:rPr>
    </w:lvl>
  </w:abstractNum>
  <w:abstractNum w:abstractNumId="8" w15:restartNumberingAfterBreak="0">
    <w:nsid w:val="147C01E2"/>
    <w:multiLevelType w:val="hybridMultilevel"/>
    <w:tmpl w:val="B5B462B6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7D627A7"/>
    <w:multiLevelType w:val="multilevel"/>
    <w:tmpl w:val="B9DCCF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8FC3248"/>
    <w:multiLevelType w:val="multilevel"/>
    <w:tmpl w:val="D5B62AE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9102582"/>
    <w:multiLevelType w:val="multilevel"/>
    <w:tmpl w:val="1528191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Times New Roman" w:eastAsia="Calibri" w:hAnsi="Times New Roman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93D65E1"/>
    <w:multiLevelType w:val="multilevel"/>
    <w:tmpl w:val="93FCD2F8"/>
    <w:lvl w:ilvl="0">
      <w:start w:val="2"/>
      <w:numFmt w:val="decimal"/>
      <w:lvlText w:val="%1"/>
      <w:lvlJc w:val="left"/>
      <w:pPr>
        <w:tabs>
          <w:tab w:val="num" w:pos="927"/>
        </w:tabs>
        <w:ind w:firstLine="567"/>
      </w:pPr>
      <w:rPr>
        <w:rFonts w:cs="Times New Roman"/>
      </w:rPr>
    </w:lvl>
    <w:lvl w:ilvl="1">
      <w:start w:val="1"/>
      <w:numFmt w:val="decimal"/>
      <w:pStyle w:val="lev2"/>
      <w:lvlText w:val="2.%2"/>
      <w:lvlJc w:val="left"/>
      <w:pPr>
        <w:tabs>
          <w:tab w:val="num" w:pos="927"/>
        </w:tabs>
        <w:ind w:firstLine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1CC61425"/>
    <w:multiLevelType w:val="hybridMultilevel"/>
    <w:tmpl w:val="2AC2C2D0"/>
    <w:lvl w:ilvl="0" w:tplc="BD68E364">
      <w:numFmt w:val="bullet"/>
      <w:lvlText w:val="‒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1DB01842"/>
    <w:multiLevelType w:val="hybridMultilevel"/>
    <w:tmpl w:val="AD52926C"/>
    <w:lvl w:ilvl="0" w:tplc="646ACCB2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1F3310F1"/>
    <w:multiLevelType w:val="multilevel"/>
    <w:tmpl w:val="33687F70"/>
    <w:lvl w:ilvl="0">
      <w:start w:val="1"/>
      <w:numFmt w:val="russianLower"/>
      <w:pStyle w:val="a0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16" w15:restartNumberingAfterBreak="0">
    <w:nsid w:val="1FB057CA"/>
    <w:multiLevelType w:val="hybridMultilevel"/>
    <w:tmpl w:val="57BAE90A"/>
    <w:lvl w:ilvl="0" w:tplc="BD68E364">
      <w:numFmt w:val="bullet"/>
      <w:lvlText w:val="‒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64A1ADB"/>
    <w:multiLevelType w:val="multilevel"/>
    <w:tmpl w:val="FD6A69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18" w15:restartNumberingAfterBreak="0">
    <w:nsid w:val="26CB6BE5"/>
    <w:multiLevelType w:val="hybridMultilevel"/>
    <w:tmpl w:val="68D8C19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A2170FB"/>
    <w:multiLevelType w:val="hybridMultilevel"/>
    <w:tmpl w:val="4C2E1920"/>
    <w:lvl w:ilvl="0" w:tplc="81480D12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D817B56"/>
    <w:multiLevelType w:val="hybridMultilevel"/>
    <w:tmpl w:val="B0AA186C"/>
    <w:lvl w:ilvl="0" w:tplc="2AE615DC">
      <w:start w:val="1"/>
      <w:numFmt w:val="bullet"/>
      <w:pStyle w:val="a1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7270B4"/>
    <w:multiLevelType w:val="multilevel"/>
    <w:tmpl w:val="83A835A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22" w15:restartNumberingAfterBreak="0">
    <w:nsid w:val="3AA6387D"/>
    <w:multiLevelType w:val="hybridMultilevel"/>
    <w:tmpl w:val="C48A9BEC"/>
    <w:lvl w:ilvl="0" w:tplc="EFC62276">
      <w:start w:val="1"/>
      <w:numFmt w:val="bullet"/>
      <w:pStyle w:val="a2"/>
      <w:lvlText w:val="–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E266621"/>
    <w:multiLevelType w:val="multilevel"/>
    <w:tmpl w:val="D4CC0ED2"/>
    <w:styleLink w:val="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 w15:restartNumberingAfterBreak="0">
    <w:nsid w:val="46D51E23"/>
    <w:multiLevelType w:val="multilevel"/>
    <w:tmpl w:val="D4B822D4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bullet"/>
      <w:lvlText w:val=""/>
      <w:lvlJc w:val="left"/>
      <w:pPr>
        <w:ind w:left="1080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78A395C"/>
    <w:multiLevelType w:val="multilevel"/>
    <w:tmpl w:val="21C6142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  <w:sz w:val="22"/>
        <w:szCs w:val="22"/>
      </w:rPr>
    </w:lvl>
    <w:lvl w:ilvl="1">
      <w:start w:val="1"/>
      <w:numFmt w:val="decimal"/>
      <w:lvlText w:val="1.%2"/>
      <w:lvlJc w:val="left"/>
      <w:pPr>
        <w:tabs>
          <w:tab w:val="num" w:pos="1134"/>
        </w:tabs>
        <w:ind w:left="1134" w:hanging="1134"/>
      </w:pPr>
      <w:rPr>
        <w:rFonts w:cs="Times New Roman"/>
        <w:color w:val="FF0000"/>
      </w:rPr>
    </w:lvl>
    <w:lvl w:ilvl="2">
      <w:start w:val="1"/>
      <w:numFmt w:val="decimal"/>
      <w:lvlText w:val="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olor w:val="FF0000"/>
      </w:rPr>
    </w:lvl>
    <w:lvl w:ilvl="3">
      <w:start w:val="1"/>
      <w:numFmt w:val="decimal"/>
      <w:pStyle w:val="-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26" w15:restartNumberingAfterBreak="0">
    <w:nsid w:val="4B176F25"/>
    <w:multiLevelType w:val="multilevel"/>
    <w:tmpl w:val="519C26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7" w15:restartNumberingAfterBreak="0">
    <w:nsid w:val="51E6216D"/>
    <w:multiLevelType w:val="hybridMultilevel"/>
    <w:tmpl w:val="54081AA4"/>
    <w:lvl w:ilvl="0" w:tplc="501CBA98">
      <w:start w:val="1"/>
      <w:numFmt w:val="decimal"/>
      <w:lvlText w:val="%1."/>
      <w:lvlJc w:val="left"/>
      <w:pPr>
        <w:ind w:left="928" w:hanging="360"/>
      </w:pPr>
      <w:rPr>
        <w:rFonts w:cs="Times New Roman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8" w15:restartNumberingAfterBreak="0">
    <w:nsid w:val="52F53F54"/>
    <w:multiLevelType w:val="multilevel"/>
    <w:tmpl w:val="89120E84"/>
    <w:lvl w:ilvl="0">
      <w:start w:val="4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9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858" w:hanging="840"/>
      </w:pPr>
      <w:rPr>
        <w:rFonts w:hint="default"/>
      </w:rPr>
    </w:lvl>
    <w:lvl w:ilvl="3">
      <w:start w:val="1"/>
      <w:numFmt w:val="decimal"/>
      <w:lvlText w:val="%1.1.%3.%4."/>
      <w:lvlJc w:val="left"/>
      <w:pPr>
        <w:ind w:left="867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72" w:hanging="1800"/>
      </w:pPr>
      <w:rPr>
        <w:rFonts w:hint="default"/>
      </w:rPr>
    </w:lvl>
  </w:abstractNum>
  <w:abstractNum w:abstractNumId="29" w15:restartNumberingAfterBreak="0">
    <w:nsid w:val="53327B91"/>
    <w:multiLevelType w:val="multilevel"/>
    <w:tmpl w:val="6B72910A"/>
    <w:styleLink w:val="10"/>
    <w:lvl w:ilvl="0">
      <w:start w:val="1"/>
      <w:numFmt w:val="decimal"/>
      <w:lvlText w:val="8.2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8.2.%3."/>
      <w:lvlJc w:val="right"/>
      <w:pPr>
        <w:ind w:left="2869" w:hanging="18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0" w15:restartNumberingAfterBreak="0">
    <w:nsid w:val="55056857"/>
    <w:multiLevelType w:val="multilevel"/>
    <w:tmpl w:val="5248E76E"/>
    <w:styleLink w:val="20"/>
    <w:lvl w:ilvl="0">
      <w:start w:val="1"/>
      <w:numFmt w:val="decimal"/>
      <w:lvlText w:val="2.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A605FD5"/>
    <w:multiLevelType w:val="multilevel"/>
    <w:tmpl w:val="DBFCCF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b w:val="0"/>
        <w:color w:val="auto"/>
      </w:rPr>
    </w:lvl>
    <w:lvl w:ilvl="2">
      <w:start w:val="3"/>
      <w:numFmt w:val="decimal"/>
      <w:lvlText w:val="9.2.1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2" w15:restartNumberingAfterBreak="0">
    <w:nsid w:val="5AD5732B"/>
    <w:multiLevelType w:val="hybridMultilevel"/>
    <w:tmpl w:val="7E02AB6E"/>
    <w:lvl w:ilvl="0" w:tplc="04190017">
      <w:start w:val="1"/>
      <w:numFmt w:val="bullet"/>
      <w:pStyle w:val="31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AF64E2A"/>
    <w:multiLevelType w:val="hybridMultilevel"/>
    <w:tmpl w:val="414E9A10"/>
    <w:lvl w:ilvl="0" w:tplc="4C28EE8E">
      <w:start w:val="1"/>
      <w:numFmt w:val="bullet"/>
      <w:lvlText w:val=""/>
      <w:lvlJc w:val="left"/>
      <w:pPr>
        <w:tabs>
          <w:tab w:val="num" w:pos="1494"/>
        </w:tabs>
        <w:ind w:left="1494" w:hanging="870"/>
      </w:pPr>
      <w:rPr>
        <w:rFonts w:ascii="Symbol" w:hAnsi="Symbol" w:hint="default"/>
        <w:sz w:val="20"/>
      </w:rPr>
    </w:lvl>
    <w:lvl w:ilvl="1" w:tplc="78CA7AC0">
      <w:start w:val="1"/>
      <w:numFmt w:val="bullet"/>
      <w:pStyle w:val="a3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1536"/>
      </w:pPr>
      <w:rPr>
        <w:rFonts w:cs="Times New Roman" w:hint="default"/>
        <w:sz w:val="28"/>
        <w:szCs w:val="28"/>
      </w:rPr>
    </w:lvl>
    <w:lvl w:ilvl="3" w:tplc="04190001">
      <w:start w:val="5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5" w15:restartNumberingAfterBreak="0">
    <w:nsid w:val="626D3DF8"/>
    <w:multiLevelType w:val="multilevel"/>
    <w:tmpl w:val="633EA63C"/>
    <w:lvl w:ilvl="0">
      <w:start w:val="1"/>
      <w:numFmt w:val="decimal"/>
      <w:lvlText w:val="%1."/>
      <w:lvlJc w:val="left"/>
      <w:pPr>
        <w:ind w:left="4613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B7C3236"/>
    <w:multiLevelType w:val="hybridMultilevel"/>
    <w:tmpl w:val="0800575A"/>
    <w:lvl w:ilvl="0" w:tplc="C87CD788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144C1E36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C973EA8"/>
    <w:multiLevelType w:val="hybridMultilevel"/>
    <w:tmpl w:val="BCF8F3D4"/>
    <w:lvl w:ilvl="0" w:tplc="BD68E364">
      <w:numFmt w:val="bullet"/>
      <w:lvlText w:val="‒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31E21D8"/>
    <w:multiLevelType w:val="multilevel"/>
    <w:tmpl w:val="1C54428E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3"/>
  </w:num>
  <w:num w:numId="2">
    <w:abstractNumId w:val="34"/>
  </w:num>
  <w:num w:numId="3">
    <w:abstractNumId w:val="32"/>
  </w:num>
  <w:num w:numId="4">
    <w:abstractNumId w:val="25"/>
  </w:num>
  <w:num w:numId="5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</w:num>
  <w:num w:numId="8">
    <w:abstractNumId w:val="15"/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</w:num>
  <w:num w:numId="11">
    <w:abstractNumId w:val="20"/>
  </w:num>
  <w:num w:numId="12">
    <w:abstractNumId w:val="2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3"/>
  </w:num>
  <w:num w:numId="15">
    <w:abstractNumId w:val="30"/>
  </w:num>
  <w:num w:numId="16">
    <w:abstractNumId w:val="5"/>
    <w:lvlOverride w:ilvl="0">
      <w:startOverride w:val="4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4"/>
    </w:lvlOverride>
    <w:lvlOverride w:ilvl="1">
      <w:startOverride w:val="1"/>
    </w:lvlOverride>
    <w:lvlOverride w:ilvl="2">
      <w:startOverride w:val="1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6"/>
  </w:num>
  <w:num w:numId="19">
    <w:abstractNumId w:val="8"/>
  </w:num>
  <w:num w:numId="20">
    <w:abstractNumId w:val="14"/>
  </w:num>
  <w:num w:numId="21">
    <w:abstractNumId w:val="16"/>
  </w:num>
  <w:num w:numId="22">
    <w:abstractNumId w:val="37"/>
  </w:num>
  <w:num w:numId="23">
    <w:abstractNumId w:val="13"/>
  </w:num>
  <w:num w:numId="24">
    <w:abstractNumId w:val="19"/>
  </w:num>
  <w:num w:numId="25">
    <w:abstractNumId w:val="4"/>
  </w:num>
  <w:num w:numId="26">
    <w:abstractNumId w:val="2"/>
  </w:num>
  <w:num w:numId="27">
    <w:abstractNumId w:val="24"/>
  </w:num>
  <w:num w:numId="28">
    <w:abstractNumId w:val="3"/>
  </w:num>
  <w:num w:numId="29">
    <w:abstractNumId w:val="11"/>
  </w:num>
  <w:num w:numId="30">
    <w:abstractNumId w:val="10"/>
  </w:num>
  <w:num w:numId="31">
    <w:abstractNumId w:val="27"/>
  </w:num>
  <w:num w:numId="32">
    <w:abstractNumId w:val="35"/>
  </w:num>
  <w:num w:numId="33">
    <w:abstractNumId w:val="9"/>
  </w:num>
  <w:num w:numId="34">
    <w:abstractNumId w:val="26"/>
  </w:num>
  <w:num w:numId="35">
    <w:abstractNumId w:val="28"/>
    <w:lvlOverride w:ilvl="0">
      <w:startOverride w:val="4"/>
    </w:lvlOverride>
    <w:lvlOverride w:ilvl="1">
      <w:startOverride w:val="2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17"/>
  </w:num>
  <w:num w:numId="38">
    <w:abstractNumId w:val="38"/>
    <w:lvlOverride w:ilvl="0">
      <w:startOverride w:val="4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520"/>
    <w:rsid w:val="00002A6F"/>
    <w:rsid w:val="00003AF0"/>
    <w:rsid w:val="00003AF8"/>
    <w:rsid w:val="0000488B"/>
    <w:rsid w:val="00004C8D"/>
    <w:rsid w:val="00004DA8"/>
    <w:rsid w:val="000054D6"/>
    <w:rsid w:val="00006756"/>
    <w:rsid w:val="00007F4E"/>
    <w:rsid w:val="00010977"/>
    <w:rsid w:val="00010C40"/>
    <w:rsid w:val="00010E27"/>
    <w:rsid w:val="00013608"/>
    <w:rsid w:val="00014480"/>
    <w:rsid w:val="00014AEC"/>
    <w:rsid w:val="00015CC8"/>
    <w:rsid w:val="00017CA4"/>
    <w:rsid w:val="000201AF"/>
    <w:rsid w:val="00020463"/>
    <w:rsid w:val="000204DC"/>
    <w:rsid w:val="00021570"/>
    <w:rsid w:val="0002228A"/>
    <w:rsid w:val="00023FF8"/>
    <w:rsid w:val="0002494A"/>
    <w:rsid w:val="00025A45"/>
    <w:rsid w:val="000265EF"/>
    <w:rsid w:val="000268D4"/>
    <w:rsid w:val="0003034D"/>
    <w:rsid w:val="00030D73"/>
    <w:rsid w:val="0003249A"/>
    <w:rsid w:val="00032B7D"/>
    <w:rsid w:val="00033EC8"/>
    <w:rsid w:val="000352CF"/>
    <w:rsid w:val="0003687E"/>
    <w:rsid w:val="000411CC"/>
    <w:rsid w:val="00041EA7"/>
    <w:rsid w:val="00042B13"/>
    <w:rsid w:val="00044349"/>
    <w:rsid w:val="00045879"/>
    <w:rsid w:val="00046B7E"/>
    <w:rsid w:val="00047761"/>
    <w:rsid w:val="000500EA"/>
    <w:rsid w:val="00050B24"/>
    <w:rsid w:val="00050BD5"/>
    <w:rsid w:val="000523DF"/>
    <w:rsid w:val="0005254F"/>
    <w:rsid w:val="00052DF1"/>
    <w:rsid w:val="00052F99"/>
    <w:rsid w:val="00054000"/>
    <w:rsid w:val="00054A2C"/>
    <w:rsid w:val="000565F9"/>
    <w:rsid w:val="000576BF"/>
    <w:rsid w:val="00061758"/>
    <w:rsid w:val="000625D8"/>
    <w:rsid w:val="000635CD"/>
    <w:rsid w:val="00067A19"/>
    <w:rsid w:val="00071617"/>
    <w:rsid w:val="000720A3"/>
    <w:rsid w:val="0007282B"/>
    <w:rsid w:val="00072B69"/>
    <w:rsid w:val="00072C40"/>
    <w:rsid w:val="000732A7"/>
    <w:rsid w:val="0007372B"/>
    <w:rsid w:val="000749BA"/>
    <w:rsid w:val="00081AA6"/>
    <w:rsid w:val="000823C7"/>
    <w:rsid w:val="00082FF9"/>
    <w:rsid w:val="000831EB"/>
    <w:rsid w:val="00086BFA"/>
    <w:rsid w:val="0008760B"/>
    <w:rsid w:val="00087F07"/>
    <w:rsid w:val="000922C5"/>
    <w:rsid w:val="000932D7"/>
    <w:rsid w:val="000940AA"/>
    <w:rsid w:val="0009485E"/>
    <w:rsid w:val="0009746C"/>
    <w:rsid w:val="00097811"/>
    <w:rsid w:val="000A05D3"/>
    <w:rsid w:val="000A2873"/>
    <w:rsid w:val="000A6E83"/>
    <w:rsid w:val="000A7E54"/>
    <w:rsid w:val="000B1E8E"/>
    <w:rsid w:val="000B26E2"/>
    <w:rsid w:val="000B738E"/>
    <w:rsid w:val="000B75A2"/>
    <w:rsid w:val="000C06A7"/>
    <w:rsid w:val="000C2774"/>
    <w:rsid w:val="000C47C8"/>
    <w:rsid w:val="000C5346"/>
    <w:rsid w:val="000C5DC8"/>
    <w:rsid w:val="000C6B01"/>
    <w:rsid w:val="000C7578"/>
    <w:rsid w:val="000D04A6"/>
    <w:rsid w:val="000D1125"/>
    <w:rsid w:val="000D43C5"/>
    <w:rsid w:val="000D4571"/>
    <w:rsid w:val="000E04D2"/>
    <w:rsid w:val="000E08D8"/>
    <w:rsid w:val="000E1BCD"/>
    <w:rsid w:val="000E2859"/>
    <w:rsid w:val="000E53C5"/>
    <w:rsid w:val="000E606D"/>
    <w:rsid w:val="000F0915"/>
    <w:rsid w:val="000F1491"/>
    <w:rsid w:val="000F17D6"/>
    <w:rsid w:val="000F18D0"/>
    <w:rsid w:val="000F44DB"/>
    <w:rsid w:val="000F5187"/>
    <w:rsid w:val="000F7377"/>
    <w:rsid w:val="000F7961"/>
    <w:rsid w:val="001011DA"/>
    <w:rsid w:val="00104124"/>
    <w:rsid w:val="0010447E"/>
    <w:rsid w:val="00105500"/>
    <w:rsid w:val="001101C0"/>
    <w:rsid w:val="00110C2E"/>
    <w:rsid w:val="00110D7D"/>
    <w:rsid w:val="00111650"/>
    <w:rsid w:val="00111E09"/>
    <w:rsid w:val="00112268"/>
    <w:rsid w:val="001148EA"/>
    <w:rsid w:val="001153F4"/>
    <w:rsid w:val="0011556C"/>
    <w:rsid w:val="00115653"/>
    <w:rsid w:val="00116AAB"/>
    <w:rsid w:val="00117B80"/>
    <w:rsid w:val="001206F0"/>
    <w:rsid w:val="00120EA7"/>
    <w:rsid w:val="00121F1E"/>
    <w:rsid w:val="00122B0C"/>
    <w:rsid w:val="0012330E"/>
    <w:rsid w:val="0012667A"/>
    <w:rsid w:val="001278C1"/>
    <w:rsid w:val="00131206"/>
    <w:rsid w:val="00131692"/>
    <w:rsid w:val="00131E2D"/>
    <w:rsid w:val="00132261"/>
    <w:rsid w:val="00132433"/>
    <w:rsid w:val="001324CA"/>
    <w:rsid w:val="00132903"/>
    <w:rsid w:val="0013402B"/>
    <w:rsid w:val="00135225"/>
    <w:rsid w:val="001407CA"/>
    <w:rsid w:val="001413B8"/>
    <w:rsid w:val="001465F0"/>
    <w:rsid w:val="001522FF"/>
    <w:rsid w:val="00153854"/>
    <w:rsid w:val="00161368"/>
    <w:rsid w:val="0016279C"/>
    <w:rsid w:val="001640D0"/>
    <w:rsid w:val="00164F43"/>
    <w:rsid w:val="00166389"/>
    <w:rsid w:val="001713C9"/>
    <w:rsid w:val="0017187A"/>
    <w:rsid w:val="00172BC0"/>
    <w:rsid w:val="00175668"/>
    <w:rsid w:val="00175BC7"/>
    <w:rsid w:val="00177414"/>
    <w:rsid w:val="00182EC8"/>
    <w:rsid w:val="001845A8"/>
    <w:rsid w:val="00185DD1"/>
    <w:rsid w:val="00187578"/>
    <w:rsid w:val="001904A1"/>
    <w:rsid w:val="00190BE2"/>
    <w:rsid w:val="00191233"/>
    <w:rsid w:val="001912E5"/>
    <w:rsid w:val="00192FDD"/>
    <w:rsid w:val="0019365D"/>
    <w:rsid w:val="00193DFB"/>
    <w:rsid w:val="001A0D32"/>
    <w:rsid w:val="001A132C"/>
    <w:rsid w:val="001A1B39"/>
    <w:rsid w:val="001A33D5"/>
    <w:rsid w:val="001A3936"/>
    <w:rsid w:val="001A41C2"/>
    <w:rsid w:val="001A6761"/>
    <w:rsid w:val="001A725A"/>
    <w:rsid w:val="001A7C17"/>
    <w:rsid w:val="001B0675"/>
    <w:rsid w:val="001B371C"/>
    <w:rsid w:val="001B41FC"/>
    <w:rsid w:val="001B6A68"/>
    <w:rsid w:val="001B747B"/>
    <w:rsid w:val="001C0E67"/>
    <w:rsid w:val="001C4225"/>
    <w:rsid w:val="001D0A65"/>
    <w:rsid w:val="001D1ED6"/>
    <w:rsid w:val="001D2515"/>
    <w:rsid w:val="001D6A32"/>
    <w:rsid w:val="001D75E9"/>
    <w:rsid w:val="001D7B9B"/>
    <w:rsid w:val="001E147C"/>
    <w:rsid w:val="001E1DEC"/>
    <w:rsid w:val="001E4443"/>
    <w:rsid w:val="001E4DB3"/>
    <w:rsid w:val="001E56D8"/>
    <w:rsid w:val="001E5AB3"/>
    <w:rsid w:val="001F024E"/>
    <w:rsid w:val="001F2059"/>
    <w:rsid w:val="001F21D2"/>
    <w:rsid w:val="001F26CC"/>
    <w:rsid w:val="001F38B1"/>
    <w:rsid w:val="001F494E"/>
    <w:rsid w:val="001F61D4"/>
    <w:rsid w:val="001F623A"/>
    <w:rsid w:val="00206085"/>
    <w:rsid w:val="00207478"/>
    <w:rsid w:val="00207FC6"/>
    <w:rsid w:val="002107D5"/>
    <w:rsid w:val="00210FC3"/>
    <w:rsid w:val="00211749"/>
    <w:rsid w:val="0021239C"/>
    <w:rsid w:val="00212845"/>
    <w:rsid w:val="00213495"/>
    <w:rsid w:val="002153D0"/>
    <w:rsid w:val="00223DB5"/>
    <w:rsid w:val="002246B2"/>
    <w:rsid w:val="00224F60"/>
    <w:rsid w:val="00226448"/>
    <w:rsid w:val="002279CA"/>
    <w:rsid w:val="002317F7"/>
    <w:rsid w:val="00233456"/>
    <w:rsid w:val="0023372F"/>
    <w:rsid w:val="00233BA6"/>
    <w:rsid w:val="002346B3"/>
    <w:rsid w:val="002366CE"/>
    <w:rsid w:val="00241301"/>
    <w:rsid w:val="00241648"/>
    <w:rsid w:val="00241933"/>
    <w:rsid w:val="002420C2"/>
    <w:rsid w:val="00242562"/>
    <w:rsid w:val="00242701"/>
    <w:rsid w:val="00244EDB"/>
    <w:rsid w:val="00250322"/>
    <w:rsid w:val="00250470"/>
    <w:rsid w:val="00251637"/>
    <w:rsid w:val="00253075"/>
    <w:rsid w:val="0025310C"/>
    <w:rsid w:val="0025441E"/>
    <w:rsid w:val="002562B4"/>
    <w:rsid w:val="00260DED"/>
    <w:rsid w:val="002623B5"/>
    <w:rsid w:val="002623E2"/>
    <w:rsid w:val="002634EA"/>
    <w:rsid w:val="002635B8"/>
    <w:rsid w:val="00264CE6"/>
    <w:rsid w:val="00265721"/>
    <w:rsid w:val="00270E54"/>
    <w:rsid w:val="00271AE3"/>
    <w:rsid w:val="00274977"/>
    <w:rsid w:val="00275210"/>
    <w:rsid w:val="00276145"/>
    <w:rsid w:val="00280677"/>
    <w:rsid w:val="00282C2C"/>
    <w:rsid w:val="00282F51"/>
    <w:rsid w:val="00286467"/>
    <w:rsid w:val="002934C5"/>
    <w:rsid w:val="0029454A"/>
    <w:rsid w:val="00295A8E"/>
    <w:rsid w:val="00296426"/>
    <w:rsid w:val="002A4369"/>
    <w:rsid w:val="002A61F3"/>
    <w:rsid w:val="002B0D82"/>
    <w:rsid w:val="002B5430"/>
    <w:rsid w:val="002B5853"/>
    <w:rsid w:val="002B5A84"/>
    <w:rsid w:val="002B6EC4"/>
    <w:rsid w:val="002B7732"/>
    <w:rsid w:val="002B7C08"/>
    <w:rsid w:val="002C6509"/>
    <w:rsid w:val="002C77B4"/>
    <w:rsid w:val="002D0C25"/>
    <w:rsid w:val="002D0E8B"/>
    <w:rsid w:val="002D154A"/>
    <w:rsid w:val="002D374E"/>
    <w:rsid w:val="002D6898"/>
    <w:rsid w:val="002E22DF"/>
    <w:rsid w:val="002E2409"/>
    <w:rsid w:val="002E3708"/>
    <w:rsid w:val="002E3C4D"/>
    <w:rsid w:val="002E47C5"/>
    <w:rsid w:val="002E4EF3"/>
    <w:rsid w:val="002E4FED"/>
    <w:rsid w:val="002E5C82"/>
    <w:rsid w:val="002E7FCA"/>
    <w:rsid w:val="002F1A6E"/>
    <w:rsid w:val="002F1C53"/>
    <w:rsid w:val="002F4252"/>
    <w:rsid w:val="002F439C"/>
    <w:rsid w:val="002F59DD"/>
    <w:rsid w:val="002F6171"/>
    <w:rsid w:val="002F723A"/>
    <w:rsid w:val="00301152"/>
    <w:rsid w:val="00304331"/>
    <w:rsid w:val="0031059B"/>
    <w:rsid w:val="0031107B"/>
    <w:rsid w:val="003110DC"/>
    <w:rsid w:val="003125F1"/>
    <w:rsid w:val="00314AA4"/>
    <w:rsid w:val="003206F0"/>
    <w:rsid w:val="00322C34"/>
    <w:rsid w:val="00322DD7"/>
    <w:rsid w:val="00324557"/>
    <w:rsid w:val="00324CAE"/>
    <w:rsid w:val="0032572D"/>
    <w:rsid w:val="00332D1F"/>
    <w:rsid w:val="0033349F"/>
    <w:rsid w:val="00335867"/>
    <w:rsid w:val="00335B0D"/>
    <w:rsid w:val="003366CB"/>
    <w:rsid w:val="003408E2"/>
    <w:rsid w:val="00340F2E"/>
    <w:rsid w:val="003410BF"/>
    <w:rsid w:val="003434B8"/>
    <w:rsid w:val="0034465F"/>
    <w:rsid w:val="0034524F"/>
    <w:rsid w:val="0034567C"/>
    <w:rsid w:val="0034635D"/>
    <w:rsid w:val="00347A10"/>
    <w:rsid w:val="003509BA"/>
    <w:rsid w:val="0035164C"/>
    <w:rsid w:val="00351FFB"/>
    <w:rsid w:val="00352161"/>
    <w:rsid w:val="00352B5F"/>
    <w:rsid w:val="00352D9B"/>
    <w:rsid w:val="00353C28"/>
    <w:rsid w:val="00357431"/>
    <w:rsid w:val="0036120F"/>
    <w:rsid w:val="00364A57"/>
    <w:rsid w:val="003650D3"/>
    <w:rsid w:val="003724C5"/>
    <w:rsid w:val="00373C63"/>
    <w:rsid w:val="00375264"/>
    <w:rsid w:val="00376046"/>
    <w:rsid w:val="003763A6"/>
    <w:rsid w:val="003802E4"/>
    <w:rsid w:val="0038350D"/>
    <w:rsid w:val="00384D7D"/>
    <w:rsid w:val="00384E6A"/>
    <w:rsid w:val="00385F3E"/>
    <w:rsid w:val="0038627D"/>
    <w:rsid w:val="003912FB"/>
    <w:rsid w:val="00393762"/>
    <w:rsid w:val="00393DF2"/>
    <w:rsid w:val="00395EB1"/>
    <w:rsid w:val="0039695D"/>
    <w:rsid w:val="00396D81"/>
    <w:rsid w:val="003A0EDD"/>
    <w:rsid w:val="003A2911"/>
    <w:rsid w:val="003A3608"/>
    <w:rsid w:val="003A3C78"/>
    <w:rsid w:val="003A5315"/>
    <w:rsid w:val="003A7A3F"/>
    <w:rsid w:val="003B17CE"/>
    <w:rsid w:val="003B1F93"/>
    <w:rsid w:val="003B36F3"/>
    <w:rsid w:val="003B3BFA"/>
    <w:rsid w:val="003B4858"/>
    <w:rsid w:val="003B4925"/>
    <w:rsid w:val="003B5CF4"/>
    <w:rsid w:val="003B6548"/>
    <w:rsid w:val="003B6850"/>
    <w:rsid w:val="003B7156"/>
    <w:rsid w:val="003C04AE"/>
    <w:rsid w:val="003C0AFB"/>
    <w:rsid w:val="003C252F"/>
    <w:rsid w:val="003C30DA"/>
    <w:rsid w:val="003C35C2"/>
    <w:rsid w:val="003C3D31"/>
    <w:rsid w:val="003C453D"/>
    <w:rsid w:val="003C4BEC"/>
    <w:rsid w:val="003C6FC7"/>
    <w:rsid w:val="003D1A0F"/>
    <w:rsid w:val="003D2DEE"/>
    <w:rsid w:val="003D3886"/>
    <w:rsid w:val="003D4FFC"/>
    <w:rsid w:val="003D522D"/>
    <w:rsid w:val="003D58DF"/>
    <w:rsid w:val="003D73A2"/>
    <w:rsid w:val="003D7C6A"/>
    <w:rsid w:val="003E48D5"/>
    <w:rsid w:val="003E4A9D"/>
    <w:rsid w:val="003E4EE6"/>
    <w:rsid w:val="003E55E4"/>
    <w:rsid w:val="003E5897"/>
    <w:rsid w:val="003E5978"/>
    <w:rsid w:val="003E6064"/>
    <w:rsid w:val="003E68D8"/>
    <w:rsid w:val="003E7535"/>
    <w:rsid w:val="003F1296"/>
    <w:rsid w:val="003F142E"/>
    <w:rsid w:val="003F1543"/>
    <w:rsid w:val="003F4161"/>
    <w:rsid w:val="003F5CB8"/>
    <w:rsid w:val="003F76C4"/>
    <w:rsid w:val="003F7A09"/>
    <w:rsid w:val="004001C2"/>
    <w:rsid w:val="0040320E"/>
    <w:rsid w:val="004034A2"/>
    <w:rsid w:val="00404A60"/>
    <w:rsid w:val="0040604A"/>
    <w:rsid w:val="004121A1"/>
    <w:rsid w:val="00414BF4"/>
    <w:rsid w:val="00416D07"/>
    <w:rsid w:val="004174A9"/>
    <w:rsid w:val="00420612"/>
    <w:rsid w:val="00420CE9"/>
    <w:rsid w:val="0042432B"/>
    <w:rsid w:val="00425FC4"/>
    <w:rsid w:val="00427F12"/>
    <w:rsid w:val="004341A3"/>
    <w:rsid w:val="00434E44"/>
    <w:rsid w:val="004353AA"/>
    <w:rsid w:val="00435966"/>
    <w:rsid w:val="00436364"/>
    <w:rsid w:val="004403E2"/>
    <w:rsid w:val="00441387"/>
    <w:rsid w:val="00441B10"/>
    <w:rsid w:val="00441C2E"/>
    <w:rsid w:val="00445183"/>
    <w:rsid w:val="004468D7"/>
    <w:rsid w:val="00453BE6"/>
    <w:rsid w:val="00454554"/>
    <w:rsid w:val="004552CA"/>
    <w:rsid w:val="00456F38"/>
    <w:rsid w:val="0046070A"/>
    <w:rsid w:val="00461039"/>
    <w:rsid w:val="00462D46"/>
    <w:rsid w:val="00466E5E"/>
    <w:rsid w:val="00467029"/>
    <w:rsid w:val="00467D04"/>
    <w:rsid w:val="00471AB9"/>
    <w:rsid w:val="00473550"/>
    <w:rsid w:val="00474C45"/>
    <w:rsid w:val="00474C75"/>
    <w:rsid w:val="00475D85"/>
    <w:rsid w:val="0048170A"/>
    <w:rsid w:val="00484000"/>
    <w:rsid w:val="00484488"/>
    <w:rsid w:val="00484EF0"/>
    <w:rsid w:val="00486319"/>
    <w:rsid w:val="0048690B"/>
    <w:rsid w:val="00486C8E"/>
    <w:rsid w:val="00487A11"/>
    <w:rsid w:val="004908CB"/>
    <w:rsid w:val="00491953"/>
    <w:rsid w:val="00491E4C"/>
    <w:rsid w:val="0049315C"/>
    <w:rsid w:val="00493C45"/>
    <w:rsid w:val="00493CBB"/>
    <w:rsid w:val="004A1092"/>
    <w:rsid w:val="004A469F"/>
    <w:rsid w:val="004A6676"/>
    <w:rsid w:val="004B0693"/>
    <w:rsid w:val="004B1347"/>
    <w:rsid w:val="004B18A6"/>
    <w:rsid w:val="004B21A7"/>
    <w:rsid w:val="004B35DA"/>
    <w:rsid w:val="004B3847"/>
    <w:rsid w:val="004B5C55"/>
    <w:rsid w:val="004C0BFA"/>
    <w:rsid w:val="004C2784"/>
    <w:rsid w:val="004C3036"/>
    <w:rsid w:val="004C3037"/>
    <w:rsid w:val="004C3C7C"/>
    <w:rsid w:val="004C4B26"/>
    <w:rsid w:val="004C645D"/>
    <w:rsid w:val="004D2663"/>
    <w:rsid w:val="004D270B"/>
    <w:rsid w:val="004D2719"/>
    <w:rsid w:val="004D317E"/>
    <w:rsid w:val="004D3E02"/>
    <w:rsid w:val="004D459E"/>
    <w:rsid w:val="004D491B"/>
    <w:rsid w:val="004D710A"/>
    <w:rsid w:val="004E0180"/>
    <w:rsid w:val="004E05C1"/>
    <w:rsid w:val="004E0CD7"/>
    <w:rsid w:val="004E1500"/>
    <w:rsid w:val="004E4223"/>
    <w:rsid w:val="004E4974"/>
    <w:rsid w:val="004E5E9E"/>
    <w:rsid w:val="004E6622"/>
    <w:rsid w:val="004E667D"/>
    <w:rsid w:val="004F14D7"/>
    <w:rsid w:val="004F4683"/>
    <w:rsid w:val="004F4C98"/>
    <w:rsid w:val="004F6692"/>
    <w:rsid w:val="004F7355"/>
    <w:rsid w:val="0050176E"/>
    <w:rsid w:val="005019AE"/>
    <w:rsid w:val="00501BB8"/>
    <w:rsid w:val="005027D6"/>
    <w:rsid w:val="005027DF"/>
    <w:rsid w:val="00502C06"/>
    <w:rsid w:val="00507ACA"/>
    <w:rsid w:val="0051068A"/>
    <w:rsid w:val="00511899"/>
    <w:rsid w:val="00512824"/>
    <w:rsid w:val="00514772"/>
    <w:rsid w:val="005203B9"/>
    <w:rsid w:val="00523352"/>
    <w:rsid w:val="00523F84"/>
    <w:rsid w:val="0052584F"/>
    <w:rsid w:val="00526CA9"/>
    <w:rsid w:val="00526CF8"/>
    <w:rsid w:val="00531229"/>
    <w:rsid w:val="005321E4"/>
    <w:rsid w:val="005324AF"/>
    <w:rsid w:val="00533A61"/>
    <w:rsid w:val="005347A4"/>
    <w:rsid w:val="005357DA"/>
    <w:rsid w:val="005358F8"/>
    <w:rsid w:val="00535961"/>
    <w:rsid w:val="00541ABD"/>
    <w:rsid w:val="00543019"/>
    <w:rsid w:val="00543D13"/>
    <w:rsid w:val="00550145"/>
    <w:rsid w:val="0055017F"/>
    <w:rsid w:val="0055085F"/>
    <w:rsid w:val="005522FE"/>
    <w:rsid w:val="005524DF"/>
    <w:rsid w:val="00553EED"/>
    <w:rsid w:val="00556511"/>
    <w:rsid w:val="00556C0C"/>
    <w:rsid w:val="005613DC"/>
    <w:rsid w:val="0056255E"/>
    <w:rsid w:val="00562918"/>
    <w:rsid w:val="005653C1"/>
    <w:rsid w:val="005744D0"/>
    <w:rsid w:val="00575552"/>
    <w:rsid w:val="0057587C"/>
    <w:rsid w:val="0057603A"/>
    <w:rsid w:val="00576A5D"/>
    <w:rsid w:val="0057752C"/>
    <w:rsid w:val="00577C1B"/>
    <w:rsid w:val="00577F95"/>
    <w:rsid w:val="00583409"/>
    <w:rsid w:val="0058584A"/>
    <w:rsid w:val="005876DD"/>
    <w:rsid w:val="00592A56"/>
    <w:rsid w:val="005962CA"/>
    <w:rsid w:val="00596715"/>
    <w:rsid w:val="005968AB"/>
    <w:rsid w:val="005A02B7"/>
    <w:rsid w:val="005A14EC"/>
    <w:rsid w:val="005A3545"/>
    <w:rsid w:val="005A4376"/>
    <w:rsid w:val="005A54FB"/>
    <w:rsid w:val="005A68FF"/>
    <w:rsid w:val="005A6B91"/>
    <w:rsid w:val="005A6E9F"/>
    <w:rsid w:val="005A75D2"/>
    <w:rsid w:val="005B0670"/>
    <w:rsid w:val="005B30E7"/>
    <w:rsid w:val="005B3A92"/>
    <w:rsid w:val="005B5C5D"/>
    <w:rsid w:val="005B6FC7"/>
    <w:rsid w:val="005C01AF"/>
    <w:rsid w:val="005C1220"/>
    <w:rsid w:val="005C1806"/>
    <w:rsid w:val="005C34B8"/>
    <w:rsid w:val="005C3A98"/>
    <w:rsid w:val="005C3C21"/>
    <w:rsid w:val="005C4E07"/>
    <w:rsid w:val="005D01BA"/>
    <w:rsid w:val="005D07B0"/>
    <w:rsid w:val="005D0D1F"/>
    <w:rsid w:val="005D20E8"/>
    <w:rsid w:val="005D4638"/>
    <w:rsid w:val="005D4CD9"/>
    <w:rsid w:val="005D533D"/>
    <w:rsid w:val="005D6B3C"/>
    <w:rsid w:val="005E0152"/>
    <w:rsid w:val="005E46EF"/>
    <w:rsid w:val="005E7710"/>
    <w:rsid w:val="005F2020"/>
    <w:rsid w:val="005F5C65"/>
    <w:rsid w:val="005F6651"/>
    <w:rsid w:val="005F697D"/>
    <w:rsid w:val="00600BB8"/>
    <w:rsid w:val="00603915"/>
    <w:rsid w:val="006049AD"/>
    <w:rsid w:val="00605297"/>
    <w:rsid w:val="00612474"/>
    <w:rsid w:val="00612A43"/>
    <w:rsid w:val="00615C6B"/>
    <w:rsid w:val="00615D45"/>
    <w:rsid w:val="006160D2"/>
    <w:rsid w:val="006164B8"/>
    <w:rsid w:val="00620343"/>
    <w:rsid w:val="00621C1A"/>
    <w:rsid w:val="00626F59"/>
    <w:rsid w:val="00627D86"/>
    <w:rsid w:val="00627F96"/>
    <w:rsid w:val="006346E7"/>
    <w:rsid w:val="00634708"/>
    <w:rsid w:val="0063475F"/>
    <w:rsid w:val="00635D98"/>
    <w:rsid w:val="00636305"/>
    <w:rsid w:val="00640AE2"/>
    <w:rsid w:val="006422FD"/>
    <w:rsid w:val="00642FB3"/>
    <w:rsid w:val="006452D9"/>
    <w:rsid w:val="006454B7"/>
    <w:rsid w:val="00647781"/>
    <w:rsid w:val="00647B66"/>
    <w:rsid w:val="00650297"/>
    <w:rsid w:val="00650F9F"/>
    <w:rsid w:val="00651CA2"/>
    <w:rsid w:val="00654D4C"/>
    <w:rsid w:val="00655732"/>
    <w:rsid w:val="00657A10"/>
    <w:rsid w:val="00660215"/>
    <w:rsid w:val="006603BC"/>
    <w:rsid w:val="0066387A"/>
    <w:rsid w:val="006638A7"/>
    <w:rsid w:val="00665276"/>
    <w:rsid w:val="00665901"/>
    <w:rsid w:val="006700BD"/>
    <w:rsid w:val="006716BF"/>
    <w:rsid w:val="006716F9"/>
    <w:rsid w:val="00677F89"/>
    <w:rsid w:val="00680708"/>
    <w:rsid w:val="00681703"/>
    <w:rsid w:val="006829E9"/>
    <w:rsid w:val="0068355A"/>
    <w:rsid w:val="00685465"/>
    <w:rsid w:val="006856DE"/>
    <w:rsid w:val="0068712E"/>
    <w:rsid w:val="0068755C"/>
    <w:rsid w:val="00690620"/>
    <w:rsid w:val="006914D2"/>
    <w:rsid w:val="00693AC4"/>
    <w:rsid w:val="00693FA4"/>
    <w:rsid w:val="00694CCD"/>
    <w:rsid w:val="00695AC9"/>
    <w:rsid w:val="006976B7"/>
    <w:rsid w:val="006A25E2"/>
    <w:rsid w:val="006A2BEB"/>
    <w:rsid w:val="006A2FE8"/>
    <w:rsid w:val="006A6200"/>
    <w:rsid w:val="006B2522"/>
    <w:rsid w:val="006B35D4"/>
    <w:rsid w:val="006B5AA9"/>
    <w:rsid w:val="006B6267"/>
    <w:rsid w:val="006B640F"/>
    <w:rsid w:val="006B7A2A"/>
    <w:rsid w:val="006C175E"/>
    <w:rsid w:val="006C3071"/>
    <w:rsid w:val="006C316F"/>
    <w:rsid w:val="006C334A"/>
    <w:rsid w:val="006C6B12"/>
    <w:rsid w:val="006C6C46"/>
    <w:rsid w:val="006D0C06"/>
    <w:rsid w:val="006D1700"/>
    <w:rsid w:val="006D24F6"/>
    <w:rsid w:val="006D50FD"/>
    <w:rsid w:val="006D6200"/>
    <w:rsid w:val="006D6694"/>
    <w:rsid w:val="006D7172"/>
    <w:rsid w:val="006E0115"/>
    <w:rsid w:val="006E2A08"/>
    <w:rsid w:val="006E38A0"/>
    <w:rsid w:val="006E3CF1"/>
    <w:rsid w:val="006E41D5"/>
    <w:rsid w:val="006E4821"/>
    <w:rsid w:val="006E63E3"/>
    <w:rsid w:val="006E715A"/>
    <w:rsid w:val="006E75C2"/>
    <w:rsid w:val="006F0305"/>
    <w:rsid w:val="006F0D31"/>
    <w:rsid w:val="006F349F"/>
    <w:rsid w:val="006F3B62"/>
    <w:rsid w:val="006F3CFF"/>
    <w:rsid w:val="006F687C"/>
    <w:rsid w:val="00700D94"/>
    <w:rsid w:val="007019FD"/>
    <w:rsid w:val="00706768"/>
    <w:rsid w:val="00706B85"/>
    <w:rsid w:val="00706C86"/>
    <w:rsid w:val="00707B79"/>
    <w:rsid w:val="007100F1"/>
    <w:rsid w:val="00710636"/>
    <w:rsid w:val="0071181A"/>
    <w:rsid w:val="00711E50"/>
    <w:rsid w:val="00711E83"/>
    <w:rsid w:val="00713772"/>
    <w:rsid w:val="00713E2B"/>
    <w:rsid w:val="00714C75"/>
    <w:rsid w:val="00715D82"/>
    <w:rsid w:val="007176F6"/>
    <w:rsid w:val="0071791A"/>
    <w:rsid w:val="00721591"/>
    <w:rsid w:val="00724283"/>
    <w:rsid w:val="00730C95"/>
    <w:rsid w:val="00732255"/>
    <w:rsid w:val="007328FB"/>
    <w:rsid w:val="007339EC"/>
    <w:rsid w:val="00734C20"/>
    <w:rsid w:val="007407BF"/>
    <w:rsid w:val="00740EDC"/>
    <w:rsid w:val="007413FA"/>
    <w:rsid w:val="00741537"/>
    <w:rsid w:val="00744AA3"/>
    <w:rsid w:val="00745ECB"/>
    <w:rsid w:val="00750CB6"/>
    <w:rsid w:val="007557AA"/>
    <w:rsid w:val="00755EE2"/>
    <w:rsid w:val="00757445"/>
    <w:rsid w:val="00762E78"/>
    <w:rsid w:val="00764C97"/>
    <w:rsid w:val="007656B8"/>
    <w:rsid w:val="00766A0C"/>
    <w:rsid w:val="0076780E"/>
    <w:rsid w:val="00772479"/>
    <w:rsid w:val="00773098"/>
    <w:rsid w:val="00775812"/>
    <w:rsid w:val="0077657B"/>
    <w:rsid w:val="00782D42"/>
    <w:rsid w:val="00782D86"/>
    <w:rsid w:val="00783066"/>
    <w:rsid w:val="0078496E"/>
    <w:rsid w:val="00786EFA"/>
    <w:rsid w:val="007879BE"/>
    <w:rsid w:val="007916AC"/>
    <w:rsid w:val="00793C3F"/>
    <w:rsid w:val="00797A5E"/>
    <w:rsid w:val="007A070B"/>
    <w:rsid w:val="007A0953"/>
    <w:rsid w:val="007A215F"/>
    <w:rsid w:val="007A255E"/>
    <w:rsid w:val="007A6AC0"/>
    <w:rsid w:val="007A700D"/>
    <w:rsid w:val="007B038B"/>
    <w:rsid w:val="007B06FC"/>
    <w:rsid w:val="007B0745"/>
    <w:rsid w:val="007B16CA"/>
    <w:rsid w:val="007B3DD9"/>
    <w:rsid w:val="007B4F84"/>
    <w:rsid w:val="007B71B2"/>
    <w:rsid w:val="007C108D"/>
    <w:rsid w:val="007C3233"/>
    <w:rsid w:val="007D0059"/>
    <w:rsid w:val="007D09B2"/>
    <w:rsid w:val="007D45C7"/>
    <w:rsid w:val="007D5D8E"/>
    <w:rsid w:val="007E43D5"/>
    <w:rsid w:val="007E4849"/>
    <w:rsid w:val="007F1232"/>
    <w:rsid w:val="007F199D"/>
    <w:rsid w:val="007F1B9C"/>
    <w:rsid w:val="007F1EE6"/>
    <w:rsid w:val="007F3F42"/>
    <w:rsid w:val="007F4435"/>
    <w:rsid w:val="007F44C6"/>
    <w:rsid w:val="007F4DCC"/>
    <w:rsid w:val="007F4DD8"/>
    <w:rsid w:val="007F63CE"/>
    <w:rsid w:val="007F6C41"/>
    <w:rsid w:val="007F7180"/>
    <w:rsid w:val="008015B8"/>
    <w:rsid w:val="00803092"/>
    <w:rsid w:val="0080372A"/>
    <w:rsid w:val="008048D6"/>
    <w:rsid w:val="00806775"/>
    <w:rsid w:val="00806D3D"/>
    <w:rsid w:val="00807C57"/>
    <w:rsid w:val="00811CAE"/>
    <w:rsid w:val="00812568"/>
    <w:rsid w:val="008142D6"/>
    <w:rsid w:val="00815468"/>
    <w:rsid w:val="008154DC"/>
    <w:rsid w:val="00815E6A"/>
    <w:rsid w:val="00816D8D"/>
    <w:rsid w:val="00825D93"/>
    <w:rsid w:val="00825FAA"/>
    <w:rsid w:val="00826AB4"/>
    <w:rsid w:val="00827FB3"/>
    <w:rsid w:val="008303C6"/>
    <w:rsid w:val="0083248C"/>
    <w:rsid w:val="0083340B"/>
    <w:rsid w:val="0083533F"/>
    <w:rsid w:val="0083796C"/>
    <w:rsid w:val="00837F86"/>
    <w:rsid w:val="00842682"/>
    <w:rsid w:val="00843A2E"/>
    <w:rsid w:val="00844425"/>
    <w:rsid w:val="00846627"/>
    <w:rsid w:val="008509D7"/>
    <w:rsid w:val="00850A48"/>
    <w:rsid w:val="00850C0F"/>
    <w:rsid w:val="00851421"/>
    <w:rsid w:val="008538B6"/>
    <w:rsid w:val="00853A3E"/>
    <w:rsid w:val="00853E5E"/>
    <w:rsid w:val="00854F93"/>
    <w:rsid w:val="00857C9C"/>
    <w:rsid w:val="00860C30"/>
    <w:rsid w:val="008637A2"/>
    <w:rsid w:val="00864B66"/>
    <w:rsid w:val="008657E1"/>
    <w:rsid w:val="008669B8"/>
    <w:rsid w:val="00866F6E"/>
    <w:rsid w:val="00871755"/>
    <w:rsid w:val="00873395"/>
    <w:rsid w:val="00873698"/>
    <w:rsid w:val="008739F0"/>
    <w:rsid w:val="00874128"/>
    <w:rsid w:val="00877C60"/>
    <w:rsid w:val="00880282"/>
    <w:rsid w:val="0088078D"/>
    <w:rsid w:val="008821C9"/>
    <w:rsid w:val="00882516"/>
    <w:rsid w:val="00885B07"/>
    <w:rsid w:val="00890A7D"/>
    <w:rsid w:val="00891634"/>
    <w:rsid w:val="00892281"/>
    <w:rsid w:val="00892997"/>
    <w:rsid w:val="00893A57"/>
    <w:rsid w:val="008957AB"/>
    <w:rsid w:val="00896C60"/>
    <w:rsid w:val="008A035E"/>
    <w:rsid w:val="008A09F4"/>
    <w:rsid w:val="008A2AA8"/>
    <w:rsid w:val="008A3C75"/>
    <w:rsid w:val="008A7977"/>
    <w:rsid w:val="008A7FB2"/>
    <w:rsid w:val="008B2D28"/>
    <w:rsid w:val="008B47B2"/>
    <w:rsid w:val="008B6252"/>
    <w:rsid w:val="008B69DF"/>
    <w:rsid w:val="008B758F"/>
    <w:rsid w:val="008B7C76"/>
    <w:rsid w:val="008C042C"/>
    <w:rsid w:val="008C13B2"/>
    <w:rsid w:val="008C3C52"/>
    <w:rsid w:val="008C3FCD"/>
    <w:rsid w:val="008C4904"/>
    <w:rsid w:val="008D0A92"/>
    <w:rsid w:val="008D40E8"/>
    <w:rsid w:val="008E03AE"/>
    <w:rsid w:val="008E08BB"/>
    <w:rsid w:val="008E2F9A"/>
    <w:rsid w:val="008E3265"/>
    <w:rsid w:val="008E46DD"/>
    <w:rsid w:val="008E48D6"/>
    <w:rsid w:val="008E4D79"/>
    <w:rsid w:val="008E4FF1"/>
    <w:rsid w:val="008F2A6B"/>
    <w:rsid w:val="008F2D7D"/>
    <w:rsid w:val="008F5483"/>
    <w:rsid w:val="009002D3"/>
    <w:rsid w:val="009055FE"/>
    <w:rsid w:val="00905DA5"/>
    <w:rsid w:val="00910CB9"/>
    <w:rsid w:val="00910FEE"/>
    <w:rsid w:val="0091116E"/>
    <w:rsid w:val="009171B1"/>
    <w:rsid w:val="00917A69"/>
    <w:rsid w:val="0092219A"/>
    <w:rsid w:val="00925C74"/>
    <w:rsid w:val="00925DB5"/>
    <w:rsid w:val="0093067D"/>
    <w:rsid w:val="00933474"/>
    <w:rsid w:val="009335DF"/>
    <w:rsid w:val="0093403F"/>
    <w:rsid w:val="009404B7"/>
    <w:rsid w:val="00941DDC"/>
    <w:rsid w:val="0094308F"/>
    <w:rsid w:val="00943455"/>
    <w:rsid w:val="00944135"/>
    <w:rsid w:val="00944B9B"/>
    <w:rsid w:val="00944F9C"/>
    <w:rsid w:val="009454A0"/>
    <w:rsid w:val="00946BA1"/>
    <w:rsid w:val="00946FDD"/>
    <w:rsid w:val="00951EF0"/>
    <w:rsid w:val="00952079"/>
    <w:rsid w:val="00952C2D"/>
    <w:rsid w:val="0095484F"/>
    <w:rsid w:val="00954B37"/>
    <w:rsid w:val="00954B3B"/>
    <w:rsid w:val="00955AF5"/>
    <w:rsid w:val="00957D01"/>
    <w:rsid w:val="00961894"/>
    <w:rsid w:val="00961B38"/>
    <w:rsid w:val="0096244B"/>
    <w:rsid w:val="009629D0"/>
    <w:rsid w:val="0096404C"/>
    <w:rsid w:val="00967287"/>
    <w:rsid w:val="009676D6"/>
    <w:rsid w:val="00973C40"/>
    <w:rsid w:val="00977B7F"/>
    <w:rsid w:val="00977BDA"/>
    <w:rsid w:val="009808E7"/>
    <w:rsid w:val="00981CD2"/>
    <w:rsid w:val="00981FB0"/>
    <w:rsid w:val="0098292C"/>
    <w:rsid w:val="009844DC"/>
    <w:rsid w:val="0098538B"/>
    <w:rsid w:val="009872D6"/>
    <w:rsid w:val="0099196C"/>
    <w:rsid w:val="00991A95"/>
    <w:rsid w:val="00991FEE"/>
    <w:rsid w:val="0099221E"/>
    <w:rsid w:val="00992C38"/>
    <w:rsid w:val="00995745"/>
    <w:rsid w:val="00995A38"/>
    <w:rsid w:val="00996746"/>
    <w:rsid w:val="009A0FB0"/>
    <w:rsid w:val="009A3A07"/>
    <w:rsid w:val="009B1147"/>
    <w:rsid w:val="009B1174"/>
    <w:rsid w:val="009B42A0"/>
    <w:rsid w:val="009B4924"/>
    <w:rsid w:val="009B56F6"/>
    <w:rsid w:val="009B5CD3"/>
    <w:rsid w:val="009B6C53"/>
    <w:rsid w:val="009B725B"/>
    <w:rsid w:val="009C35B6"/>
    <w:rsid w:val="009C49EA"/>
    <w:rsid w:val="009C7059"/>
    <w:rsid w:val="009D0D98"/>
    <w:rsid w:val="009D11EB"/>
    <w:rsid w:val="009D3D1D"/>
    <w:rsid w:val="009D43F2"/>
    <w:rsid w:val="009D47AA"/>
    <w:rsid w:val="009D48C6"/>
    <w:rsid w:val="009D5165"/>
    <w:rsid w:val="009D5184"/>
    <w:rsid w:val="009D5428"/>
    <w:rsid w:val="009D7CB7"/>
    <w:rsid w:val="009E04F9"/>
    <w:rsid w:val="009E0994"/>
    <w:rsid w:val="009E1FBD"/>
    <w:rsid w:val="009E2D7C"/>
    <w:rsid w:val="009E2E36"/>
    <w:rsid w:val="009E40B8"/>
    <w:rsid w:val="009E507A"/>
    <w:rsid w:val="009E595D"/>
    <w:rsid w:val="009E60F1"/>
    <w:rsid w:val="009E6C4E"/>
    <w:rsid w:val="009E6DAE"/>
    <w:rsid w:val="009E6F96"/>
    <w:rsid w:val="009F15B1"/>
    <w:rsid w:val="009F30DB"/>
    <w:rsid w:val="009F32FA"/>
    <w:rsid w:val="009F448E"/>
    <w:rsid w:val="009F7DFA"/>
    <w:rsid w:val="00A01202"/>
    <w:rsid w:val="00A01412"/>
    <w:rsid w:val="00A03141"/>
    <w:rsid w:val="00A03322"/>
    <w:rsid w:val="00A03B01"/>
    <w:rsid w:val="00A047FB"/>
    <w:rsid w:val="00A051CE"/>
    <w:rsid w:val="00A05E6E"/>
    <w:rsid w:val="00A0625B"/>
    <w:rsid w:val="00A06A93"/>
    <w:rsid w:val="00A07B37"/>
    <w:rsid w:val="00A10345"/>
    <w:rsid w:val="00A10427"/>
    <w:rsid w:val="00A12399"/>
    <w:rsid w:val="00A1258B"/>
    <w:rsid w:val="00A13454"/>
    <w:rsid w:val="00A13B10"/>
    <w:rsid w:val="00A14472"/>
    <w:rsid w:val="00A1549A"/>
    <w:rsid w:val="00A17BBA"/>
    <w:rsid w:val="00A22188"/>
    <w:rsid w:val="00A23265"/>
    <w:rsid w:val="00A2406E"/>
    <w:rsid w:val="00A251A5"/>
    <w:rsid w:val="00A25AD5"/>
    <w:rsid w:val="00A32386"/>
    <w:rsid w:val="00A33777"/>
    <w:rsid w:val="00A36577"/>
    <w:rsid w:val="00A36A16"/>
    <w:rsid w:val="00A374F0"/>
    <w:rsid w:val="00A3777F"/>
    <w:rsid w:val="00A37C84"/>
    <w:rsid w:val="00A413EC"/>
    <w:rsid w:val="00A42B10"/>
    <w:rsid w:val="00A4301B"/>
    <w:rsid w:val="00A43B80"/>
    <w:rsid w:val="00A441F5"/>
    <w:rsid w:val="00A44539"/>
    <w:rsid w:val="00A445EB"/>
    <w:rsid w:val="00A447BD"/>
    <w:rsid w:val="00A4697B"/>
    <w:rsid w:val="00A46C41"/>
    <w:rsid w:val="00A5144E"/>
    <w:rsid w:val="00A52634"/>
    <w:rsid w:val="00A52963"/>
    <w:rsid w:val="00A52DDA"/>
    <w:rsid w:val="00A52E3B"/>
    <w:rsid w:val="00A53405"/>
    <w:rsid w:val="00A552F0"/>
    <w:rsid w:val="00A5556F"/>
    <w:rsid w:val="00A56791"/>
    <w:rsid w:val="00A60154"/>
    <w:rsid w:val="00A6071B"/>
    <w:rsid w:val="00A60E00"/>
    <w:rsid w:val="00A612CF"/>
    <w:rsid w:val="00A616A2"/>
    <w:rsid w:val="00A64071"/>
    <w:rsid w:val="00A640F4"/>
    <w:rsid w:val="00A64863"/>
    <w:rsid w:val="00A64B7F"/>
    <w:rsid w:val="00A65B58"/>
    <w:rsid w:val="00A6625D"/>
    <w:rsid w:val="00A67610"/>
    <w:rsid w:val="00A67F00"/>
    <w:rsid w:val="00A70CBF"/>
    <w:rsid w:val="00A70CED"/>
    <w:rsid w:val="00A7418F"/>
    <w:rsid w:val="00A74718"/>
    <w:rsid w:val="00A7496F"/>
    <w:rsid w:val="00A77B3C"/>
    <w:rsid w:val="00A81097"/>
    <w:rsid w:val="00A81CD2"/>
    <w:rsid w:val="00A82539"/>
    <w:rsid w:val="00A8268C"/>
    <w:rsid w:val="00A83460"/>
    <w:rsid w:val="00A83A7D"/>
    <w:rsid w:val="00A84A16"/>
    <w:rsid w:val="00A95765"/>
    <w:rsid w:val="00A97204"/>
    <w:rsid w:val="00A97844"/>
    <w:rsid w:val="00A97BF1"/>
    <w:rsid w:val="00AA42B3"/>
    <w:rsid w:val="00AB06DB"/>
    <w:rsid w:val="00AB0D7E"/>
    <w:rsid w:val="00AB1339"/>
    <w:rsid w:val="00AB2342"/>
    <w:rsid w:val="00AB326D"/>
    <w:rsid w:val="00AB67E3"/>
    <w:rsid w:val="00AB6A75"/>
    <w:rsid w:val="00AB7E58"/>
    <w:rsid w:val="00AC2677"/>
    <w:rsid w:val="00AC3216"/>
    <w:rsid w:val="00AC3633"/>
    <w:rsid w:val="00AC5247"/>
    <w:rsid w:val="00AC644F"/>
    <w:rsid w:val="00AD4D45"/>
    <w:rsid w:val="00AD6D89"/>
    <w:rsid w:val="00AE0973"/>
    <w:rsid w:val="00AE1729"/>
    <w:rsid w:val="00AE4901"/>
    <w:rsid w:val="00AE4D84"/>
    <w:rsid w:val="00AE56D6"/>
    <w:rsid w:val="00AE79EE"/>
    <w:rsid w:val="00AE7ABB"/>
    <w:rsid w:val="00AE7EA4"/>
    <w:rsid w:val="00AF0645"/>
    <w:rsid w:val="00AF4C80"/>
    <w:rsid w:val="00AF5E5D"/>
    <w:rsid w:val="00B004F4"/>
    <w:rsid w:val="00B009F4"/>
    <w:rsid w:val="00B04BF1"/>
    <w:rsid w:val="00B063F2"/>
    <w:rsid w:val="00B10147"/>
    <w:rsid w:val="00B1067B"/>
    <w:rsid w:val="00B114BB"/>
    <w:rsid w:val="00B15544"/>
    <w:rsid w:val="00B1713F"/>
    <w:rsid w:val="00B20506"/>
    <w:rsid w:val="00B22948"/>
    <w:rsid w:val="00B22986"/>
    <w:rsid w:val="00B22E6C"/>
    <w:rsid w:val="00B23674"/>
    <w:rsid w:val="00B2677D"/>
    <w:rsid w:val="00B27166"/>
    <w:rsid w:val="00B2748A"/>
    <w:rsid w:val="00B31D68"/>
    <w:rsid w:val="00B34558"/>
    <w:rsid w:val="00B34ABF"/>
    <w:rsid w:val="00B3555E"/>
    <w:rsid w:val="00B36621"/>
    <w:rsid w:val="00B41247"/>
    <w:rsid w:val="00B412B9"/>
    <w:rsid w:val="00B42D83"/>
    <w:rsid w:val="00B43148"/>
    <w:rsid w:val="00B44950"/>
    <w:rsid w:val="00B45C5C"/>
    <w:rsid w:val="00B47946"/>
    <w:rsid w:val="00B5484C"/>
    <w:rsid w:val="00B54AE1"/>
    <w:rsid w:val="00B56069"/>
    <w:rsid w:val="00B56C05"/>
    <w:rsid w:val="00B573BA"/>
    <w:rsid w:val="00B57762"/>
    <w:rsid w:val="00B6169B"/>
    <w:rsid w:val="00B619EF"/>
    <w:rsid w:val="00B62890"/>
    <w:rsid w:val="00B62E0D"/>
    <w:rsid w:val="00B67BA4"/>
    <w:rsid w:val="00B70E4E"/>
    <w:rsid w:val="00B71689"/>
    <w:rsid w:val="00B71BC6"/>
    <w:rsid w:val="00B71C4E"/>
    <w:rsid w:val="00B73F25"/>
    <w:rsid w:val="00B75069"/>
    <w:rsid w:val="00B80260"/>
    <w:rsid w:val="00B80727"/>
    <w:rsid w:val="00B8130E"/>
    <w:rsid w:val="00B81C1E"/>
    <w:rsid w:val="00B8394B"/>
    <w:rsid w:val="00B84E47"/>
    <w:rsid w:val="00B85429"/>
    <w:rsid w:val="00B87BEE"/>
    <w:rsid w:val="00B9008D"/>
    <w:rsid w:val="00B927A3"/>
    <w:rsid w:val="00B93368"/>
    <w:rsid w:val="00B93734"/>
    <w:rsid w:val="00B93D85"/>
    <w:rsid w:val="00B93E97"/>
    <w:rsid w:val="00B943BC"/>
    <w:rsid w:val="00B9448E"/>
    <w:rsid w:val="00B96507"/>
    <w:rsid w:val="00B96FCD"/>
    <w:rsid w:val="00B971E1"/>
    <w:rsid w:val="00B97EBD"/>
    <w:rsid w:val="00BA04F2"/>
    <w:rsid w:val="00BA08C5"/>
    <w:rsid w:val="00BA0C1A"/>
    <w:rsid w:val="00BA0E0D"/>
    <w:rsid w:val="00BA14D0"/>
    <w:rsid w:val="00BA19A6"/>
    <w:rsid w:val="00BA41A1"/>
    <w:rsid w:val="00BA5520"/>
    <w:rsid w:val="00BA67F7"/>
    <w:rsid w:val="00BA72A0"/>
    <w:rsid w:val="00BB1364"/>
    <w:rsid w:val="00BB26D5"/>
    <w:rsid w:val="00BB413E"/>
    <w:rsid w:val="00BB689E"/>
    <w:rsid w:val="00BB69EC"/>
    <w:rsid w:val="00BB6BC7"/>
    <w:rsid w:val="00BB7B69"/>
    <w:rsid w:val="00BC1E84"/>
    <w:rsid w:val="00BC3C2A"/>
    <w:rsid w:val="00BC4303"/>
    <w:rsid w:val="00BC496F"/>
    <w:rsid w:val="00BC51D8"/>
    <w:rsid w:val="00BC5F7F"/>
    <w:rsid w:val="00BC75F1"/>
    <w:rsid w:val="00BD0C53"/>
    <w:rsid w:val="00BD635B"/>
    <w:rsid w:val="00BD7437"/>
    <w:rsid w:val="00BE0F89"/>
    <w:rsid w:val="00BE14C2"/>
    <w:rsid w:val="00BE24DE"/>
    <w:rsid w:val="00BE35C4"/>
    <w:rsid w:val="00BE3B9E"/>
    <w:rsid w:val="00BE3EC0"/>
    <w:rsid w:val="00BE7205"/>
    <w:rsid w:val="00BE7CE6"/>
    <w:rsid w:val="00BF0188"/>
    <w:rsid w:val="00BF078B"/>
    <w:rsid w:val="00BF20A8"/>
    <w:rsid w:val="00BF3290"/>
    <w:rsid w:val="00BF453F"/>
    <w:rsid w:val="00BF55F6"/>
    <w:rsid w:val="00BF5811"/>
    <w:rsid w:val="00BF7EC2"/>
    <w:rsid w:val="00C0068B"/>
    <w:rsid w:val="00C00748"/>
    <w:rsid w:val="00C01E81"/>
    <w:rsid w:val="00C0243E"/>
    <w:rsid w:val="00C02DA2"/>
    <w:rsid w:val="00C04489"/>
    <w:rsid w:val="00C04E41"/>
    <w:rsid w:val="00C1022F"/>
    <w:rsid w:val="00C12DD9"/>
    <w:rsid w:val="00C160DB"/>
    <w:rsid w:val="00C17331"/>
    <w:rsid w:val="00C17AF1"/>
    <w:rsid w:val="00C20357"/>
    <w:rsid w:val="00C2262D"/>
    <w:rsid w:val="00C23115"/>
    <w:rsid w:val="00C2392E"/>
    <w:rsid w:val="00C26645"/>
    <w:rsid w:val="00C272AC"/>
    <w:rsid w:val="00C30881"/>
    <w:rsid w:val="00C30D31"/>
    <w:rsid w:val="00C30EB2"/>
    <w:rsid w:val="00C32C15"/>
    <w:rsid w:val="00C34EBB"/>
    <w:rsid w:val="00C35C61"/>
    <w:rsid w:val="00C3625E"/>
    <w:rsid w:val="00C368CA"/>
    <w:rsid w:val="00C42C76"/>
    <w:rsid w:val="00C43F2B"/>
    <w:rsid w:val="00C448E3"/>
    <w:rsid w:val="00C475B3"/>
    <w:rsid w:val="00C47F19"/>
    <w:rsid w:val="00C52C54"/>
    <w:rsid w:val="00C5469A"/>
    <w:rsid w:val="00C5491B"/>
    <w:rsid w:val="00C55037"/>
    <w:rsid w:val="00C56960"/>
    <w:rsid w:val="00C60059"/>
    <w:rsid w:val="00C623BC"/>
    <w:rsid w:val="00C65097"/>
    <w:rsid w:val="00C654CA"/>
    <w:rsid w:val="00C6636A"/>
    <w:rsid w:val="00C66BE6"/>
    <w:rsid w:val="00C70BD2"/>
    <w:rsid w:val="00C7222D"/>
    <w:rsid w:val="00C723F6"/>
    <w:rsid w:val="00C72C32"/>
    <w:rsid w:val="00C72D36"/>
    <w:rsid w:val="00C73B72"/>
    <w:rsid w:val="00C73CAE"/>
    <w:rsid w:val="00C73CFC"/>
    <w:rsid w:val="00C75F85"/>
    <w:rsid w:val="00C82CAE"/>
    <w:rsid w:val="00C83071"/>
    <w:rsid w:val="00C83AEF"/>
    <w:rsid w:val="00C84538"/>
    <w:rsid w:val="00C8489C"/>
    <w:rsid w:val="00C84F21"/>
    <w:rsid w:val="00C87154"/>
    <w:rsid w:val="00C8779A"/>
    <w:rsid w:val="00C913BB"/>
    <w:rsid w:val="00C9202E"/>
    <w:rsid w:val="00C92831"/>
    <w:rsid w:val="00C92AA9"/>
    <w:rsid w:val="00C92F40"/>
    <w:rsid w:val="00C938BA"/>
    <w:rsid w:val="00C970C5"/>
    <w:rsid w:val="00C97F24"/>
    <w:rsid w:val="00CA0AC8"/>
    <w:rsid w:val="00CA2E07"/>
    <w:rsid w:val="00CA30C5"/>
    <w:rsid w:val="00CA4FA3"/>
    <w:rsid w:val="00CB0940"/>
    <w:rsid w:val="00CB240B"/>
    <w:rsid w:val="00CB62B0"/>
    <w:rsid w:val="00CB6DA4"/>
    <w:rsid w:val="00CC28D2"/>
    <w:rsid w:val="00CC2B19"/>
    <w:rsid w:val="00CC3DD0"/>
    <w:rsid w:val="00CC4EAD"/>
    <w:rsid w:val="00CD1A17"/>
    <w:rsid w:val="00CD33AF"/>
    <w:rsid w:val="00CD3AFF"/>
    <w:rsid w:val="00CD416D"/>
    <w:rsid w:val="00CD6C5A"/>
    <w:rsid w:val="00CE0FE4"/>
    <w:rsid w:val="00CE274C"/>
    <w:rsid w:val="00CE29A8"/>
    <w:rsid w:val="00CE5A44"/>
    <w:rsid w:val="00CF1BA1"/>
    <w:rsid w:val="00CF20D3"/>
    <w:rsid w:val="00CF2C17"/>
    <w:rsid w:val="00CF5773"/>
    <w:rsid w:val="00CF64E2"/>
    <w:rsid w:val="00CF7E46"/>
    <w:rsid w:val="00D015E0"/>
    <w:rsid w:val="00D03666"/>
    <w:rsid w:val="00D036C9"/>
    <w:rsid w:val="00D07BE3"/>
    <w:rsid w:val="00D11629"/>
    <w:rsid w:val="00D11D5B"/>
    <w:rsid w:val="00D1212F"/>
    <w:rsid w:val="00D12DDE"/>
    <w:rsid w:val="00D12E8E"/>
    <w:rsid w:val="00D1343A"/>
    <w:rsid w:val="00D14BBD"/>
    <w:rsid w:val="00D1623D"/>
    <w:rsid w:val="00D163F3"/>
    <w:rsid w:val="00D1746C"/>
    <w:rsid w:val="00D20CA6"/>
    <w:rsid w:val="00D24A1E"/>
    <w:rsid w:val="00D253D5"/>
    <w:rsid w:val="00D27845"/>
    <w:rsid w:val="00D27A2B"/>
    <w:rsid w:val="00D321D0"/>
    <w:rsid w:val="00D323DA"/>
    <w:rsid w:val="00D3275B"/>
    <w:rsid w:val="00D331BD"/>
    <w:rsid w:val="00D37340"/>
    <w:rsid w:val="00D40129"/>
    <w:rsid w:val="00D410C6"/>
    <w:rsid w:val="00D41BC2"/>
    <w:rsid w:val="00D41D5E"/>
    <w:rsid w:val="00D42CB5"/>
    <w:rsid w:val="00D4305C"/>
    <w:rsid w:val="00D45D04"/>
    <w:rsid w:val="00D45EE0"/>
    <w:rsid w:val="00D4692C"/>
    <w:rsid w:val="00D4714A"/>
    <w:rsid w:val="00D5225B"/>
    <w:rsid w:val="00D52D82"/>
    <w:rsid w:val="00D53350"/>
    <w:rsid w:val="00D55F73"/>
    <w:rsid w:val="00D6031C"/>
    <w:rsid w:val="00D618FC"/>
    <w:rsid w:val="00D627F9"/>
    <w:rsid w:val="00D628C4"/>
    <w:rsid w:val="00D64A6A"/>
    <w:rsid w:val="00D64E04"/>
    <w:rsid w:val="00D6687A"/>
    <w:rsid w:val="00D74FF0"/>
    <w:rsid w:val="00D75207"/>
    <w:rsid w:val="00D75E30"/>
    <w:rsid w:val="00D76433"/>
    <w:rsid w:val="00D76660"/>
    <w:rsid w:val="00D76A67"/>
    <w:rsid w:val="00D777AF"/>
    <w:rsid w:val="00D77906"/>
    <w:rsid w:val="00D81F08"/>
    <w:rsid w:val="00D823D9"/>
    <w:rsid w:val="00D8336D"/>
    <w:rsid w:val="00D851BB"/>
    <w:rsid w:val="00D851F1"/>
    <w:rsid w:val="00D86B01"/>
    <w:rsid w:val="00D873DE"/>
    <w:rsid w:val="00D908E1"/>
    <w:rsid w:val="00D91A2D"/>
    <w:rsid w:val="00D91BE3"/>
    <w:rsid w:val="00D93147"/>
    <w:rsid w:val="00D946C3"/>
    <w:rsid w:val="00D94B55"/>
    <w:rsid w:val="00D955EF"/>
    <w:rsid w:val="00DA057A"/>
    <w:rsid w:val="00DA1135"/>
    <w:rsid w:val="00DA15F4"/>
    <w:rsid w:val="00DA1AA6"/>
    <w:rsid w:val="00DA1C79"/>
    <w:rsid w:val="00DA1EC0"/>
    <w:rsid w:val="00DA4104"/>
    <w:rsid w:val="00DB125D"/>
    <w:rsid w:val="00DB1569"/>
    <w:rsid w:val="00DB1BB5"/>
    <w:rsid w:val="00DB3B99"/>
    <w:rsid w:val="00DB4177"/>
    <w:rsid w:val="00DB6667"/>
    <w:rsid w:val="00DB6CE7"/>
    <w:rsid w:val="00DB7917"/>
    <w:rsid w:val="00DB7B95"/>
    <w:rsid w:val="00DC0DF5"/>
    <w:rsid w:val="00DC22BC"/>
    <w:rsid w:val="00DC265A"/>
    <w:rsid w:val="00DC42C4"/>
    <w:rsid w:val="00DC450D"/>
    <w:rsid w:val="00DC5B4A"/>
    <w:rsid w:val="00DC5CE1"/>
    <w:rsid w:val="00DC6AC0"/>
    <w:rsid w:val="00DC75FF"/>
    <w:rsid w:val="00DC7FD9"/>
    <w:rsid w:val="00DD0B4C"/>
    <w:rsid w:val="00DD11BD"/>
    <w:rsid w:val="00DD3B2D"/>
    <w:rsid w:val="00DD67F1"/>
    <w:rsid w:val="00DD6F60"/>
    <w:rsid w:val="00DD779D"/>
    <w:rsid w:val="00DD7DA6"/>
    <w:rsid w:val="00DE0B75"/>
    <w:rsid w:val="00DE2644"/>
    <w:rsid w:val="00DE2A3E"/>
    <w:rsid w:val="00DE3939"/>
    <w:rsid w:val="00DE5D0C"/>
    <w:rsid w:val="00DE6148"/>
    <w:rsid w:val="00DE6A4B"/>
    <w:rsid w:val="00DE71D9"/>
    <w:rsid w:val="00DE74E8"/>
    <w:rsid w:val="00DE7CBF"/>
    <w:rsid w:val="00DF25BF"/>
    <w:rsid w:val="00DF412E"/>
    <w:rsid w:val="00DF4679"/>
    <w:rsid w:val="00DF61A7"/>
    <w:rsid w:val="00DF70A4"/>
    <w:rsid w:val="00E00B64"/>
    <w:rsid w:val="00E01B57"/>
    <w:rsid w:val="00E03BEE"/>
    <w:rsid w:val="00E03F28"/>
    <w:rsid w:val="00E04F29"/>
    <w:rsid w:val="00E07081"/>
    <w:rsid w:val="00E07157"/>
    <w:rsid w:val="00E075DD"/>
    <w:rsid w:val="00E12874"/>
    <w:rsid w:val="00E12E24"/>
    <w:rsid w:val="00E14FC4"/>
    <w:rsid w:val="00E151C9"/>
    <w:rsid w:val="00E17D49"/>
    <w:rsid w:val="00E2057A"/>
    <w:rsid w:val="00E32121"/>
    <w:rsid w:val="00E32298"/>
    <w:rsid w:val="00E3391E"/>
    <w:rsid w:val="00E34069"/>
    <w:rsid w:val="00E34BC7"/>
    <w:rsid w:val="00E34EE7"/>
    <w:rsid w:val="00E34F8B"/>
    <w:rsid w:val="00E3577F"/>
    <w:rsid w:val="00E35E9E"/>
    <w:rsid w:val="00E4102F"/>
    <w:rsid w:val="00E41B88"/>
    <w:rsid w:val="00E42D71"/>
    <w:rsid w:val="00E51962"/>
    <w:rsid w:val="00E51F67"/>
    <w:rsid w:val="00E53C81"/>
    <w:rsid w:val="00E54047"/>
    <w:rsid w:val="00E55904"/>
    <w:rsid w:val="00E57603"/>
    <w:rsid w:val="00E576CC"/>
    <w:rsid w:val="00E612A8"/>
    <w:rsid w:val="00E617A3"/>
    <w:rsid w:val="00E653F9"/>
    <w:rsid w:val="00E6752E"/>
    <w:rsid w:val="00E70EDC"/>
    <w:rsid w:val="00E71682"/>
    <w:rsid w:val="00E72133"/>
    <w:rsid w:val="00E726A6"/>
    <w:rsid w:val="00E737CB"/>
    <w:rsid w:val="00E73EE6"/>
    <w:rsid w:val="00E75D15"/>
    <w:rsid w:val="00E75DDD"/>
    <w:rsid w:val="00E76B01"/>
    <w:rsid w:val="00E7746C"/>
    <w:rsid w:val="00E80C93"/>
    <w:rsid w:val="00E81DA1"/>
    <w:rsid w:val="00E830B6"/>
    <w:rsid w:val="00E85777"/>
    <w:rsid w:val="00E85D74"/>
    <w:rsid w:val="00E8694B"/>
    <w:rsid w:val="00E8716D"/>
    <w:rsid w:val="00E91372"/>
    <w:rsid w:val="00E934FF"/>
    <w:rsid w:val="00E935A3"/>
    <w:rsid w:val="00E93819"/>
    <w:rsid w:val="00E93DDB"/>
    <w:rsid w:val="00E95ECB"/>
    <w:rsid w:val="00E97ED8"/>
    <w:rsid w:val="00EA0842"/>
    <w:rsid w:val="00EA0861"/>
    <w:rsid w:val="00EA4710"/>
    <w:rsid w:val="00EA505F"/>
    <w:rsid w:val="00EB1E2F"/>
    <w:rsid w:val="00EC17A8"/>
    <w:rsid w:val="00EC5461"/>
    <w:rsid w:val="00EC55CB"/>
    <w:rsid w:val="00ED181B"/>
    <w:rsid w:val="00ED25B2"/>
    <w:rsid w:val="00ED2F6D"/>
    <w:rsid w:val="00ED3554"/>
    <w:rsid w:val="00ED6E5A"/>
    <w:rsid w:val="00ED749B"/>
    <w:rsid w:val="00ED766C"/>
    <w:rsid w:val="00EE2534"/>
    <w:rsid w:val="00EE35C4"/>
    <w:rsid w:val="00EE3FFC"/>
    <w:rsid w:val="00EE694A"/>
    <w:rsid w:val="00EF1677"/>
    <w:rsid w:val="00EF2B75"/>
    <w:rsid w:val="00EF3BF2"/>
    <w:rsid w:val="00EF5FAD"/>
    <w:rsid w:val="00EF6231"/>
    <w:rsid w:val="00EF68D2"/>
    <w:rsid w:val="00EF745C"/>
    <w:rsid w:val="00F00D61"/>
    <w:rsid w:val="00F02E89"/>
    <w:rsid w:val="00F04759"/>
    <w:rsid w:val="00F0682F"/>
    <w:rsid w:val="00F06BF4"/>
    <w:rsid w:val="00F07581"/>
    <w:rsid w:val="00F07CED"/>
    <w:rsid w:val="00F101EF"/>
    <w:rsid w:val="00F109A5"/>
    <w:rsid w:val="00F139C5"/>
    <w:rsid w:val="00F14587"/>
    <w:rsid w:val="00F145D7"/>
    <w:rsid w:val="00F15A6B"/>
    <w:rsid w:val="00F169D8"/>
    <w:rsid w:val="00F16BE2"/>
    <w:rsid w:val="00F178BE"/>
    <w:rsid w:val="00F17EF6"/>
    <w:rsid w:val="00F204DA"/>
    <w:rsid w:val="00F21E16"/>
    <w:rsid w:val="00F22294"/>
    <w:rsid w:val="00F22A3A"/>
    <w:rsid w:val="00F22DA9"/>
    <w:rsid w:val="00F2443C"/>
    <w:rsid w:val="00F25627"/>
    <w:rsid w:val="00F27EEB"/>
    <w:rsid w:val="00F3060D"/>
    <w:rsid w:val="00F31021"/>
    <w:rsid w:val="00F337F9"/>
    <w:rsid w:val="00F3467C"/>
    <w:rsid w:val="00F347CF"/>
    <w:rsid w:val="00F35FD1"/>
    <w:rsid w:val="00F460C1"/>
    <w:rsid w:val="00F50DBB"/>
    <w:rsid w:val="00F51973"/>
    <w:rsid w:val="00F52052"/>
    <w:rsid w:val="00F52D36"/>
    <w:rsid w:val="00F5415D"/>
    <w:rsid w:val="00F54503"/>
    <w:rsid w:val="00F55307"/>
    <w:rsid w:val="00F57B5D"/>
    <w:rsid w:val="00F61721"/>
    <w:rsid w:val="00F61CC9"/>
    <w:rsid w:val="00F623E4"/>
    <w:rsid w:val="00F6300E"/>
    <w:rsid w:val="00F6525C"/>
    <w:rsid w:val="00F6581E"/>
    <w:rsid w:val="00F65F42"/>
    <w:rsid w:val="00F66CA6"/>
    <w:rsid w:val="00F70841"/>
    <w:rsid w:val="00F708BA"/>
    <w:rsid w:val="00F70FC6"/>
    <w:rsid w:val="00F71AC5"/>
    <w:rsid w:val="00F72265"/>
    <w:rsid w:val="00F73E36"/>
    <w:rsid w:val="00F73E99"/>
    <w:rsid w:val="00F74887"/>
    <w:rsid w:val="00F7670E"/>
    <w:rsid w:val="00F77406"/>
    <w:rsid w:val="00F778DC"/>
    <w:rsid w:val="00F803F7"/>
    <w:rsid w:val="00F80565"/>
    <w:rsid w:val="00F80CA5"/>
    <w:rsid w:val="00F8203E"/>
    <w:rsid w:val="00F82556"/>
    <w:rsid w:val="00F86422"/>
    <w:rsid w:val="00F87AB1"/>
    <w:rsid w:val="00F87EB5"/>
    <w:rsid w:val="00F934D3"/>
    <w:rsid w:val="00F94284"/>
    <w:rsid w:val="00F943B5"/>
    <w:rsid w:val="00F95766"/>
    <w:rsid w:val="00F9613F"/>
    <w:rsid w:val="00F9682C"/>
    <w:rsid w:val="00F9697D"/>
    <w:rsid w:val="00F96BC8"/>
    <w:rsid w:val="00F96E87"/>
    <w:rsid w:val="00F97B90"/>
    <w:rsid w:val="00F97CFE"/>
    <w:rsid w:val="00FA0CF7"/>
    <w:rsid w:val="00FA2B77"/>
    <w:rsid w:val="00FA3C6A"/>
    <w:rsid w:val="00FB05E3"/>
    <w:rsid w:val="00FB0ED1"/>
    <w:rsid w:val="00FB2723"/>
    <w:rsid w:val="00FB44F7"/>
    <w:rsid w:val="00FB5002"/>
    <w:rsid w:val="00FB7434"/>
    <w:rsid w:val="00FB7F7D"/>
    <w:rsid w:val="00FC103A"/>
    <w:rsid w:val="00FC3541"/>
    <w:rsid w:val="00FC3D56"/>
    <w:rsid w:val="00FC5F35"/>
    <w:rsid w:val="00FC67A2"/>
    <w:rsid w:val="00FC6E7D"/>
    <w:rsid w:val="00FD1681"/>
    <w:rsid w:val="00FD377D"/>
    <w:rsid w:val="00FD3CD9"/>
    <w:rsid w:val="00FD4BC7"/>
    <w:rsid w:val="00FD70E2"/>
    <w:rsid w:val="00FD7659"/>
    <w:rsid w:val="00FE017D"/>
    <w:rsid w:val="00FE1E1A"/>
    <w:rsid w:val="00FE6226"/>
    <w:rsid w:val="00FE69E3"/>
    <w:rsid w:val="00FE6B99"/>
    <w:rsid w:val="00FF01AA"/>
    <w:rsid w:val="00FF457B"/>
    <w:rsid w:val="00FF5543"/>
    <w:rsid w:val="00FF58CA"/>
    <w:rsid w:val="00FF5D0C"/>
    <w:rsid w:val="00FF66D0"/>
    <w:rsid w:val="00FF68D4"/>
    <w:rsid w:val="00FF7D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A6C55"/>
  <w15:chartTrackingRefBased/>
  <w15:docId w15:val="{0291CBB1-0997-4224-A2E9-E0AE0EF03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192FDD"/>
    <w:rPr>
      <w:rFonts w:ascii="Times New Roman" w:eastAsia="Times New Roman" w:hAnsi="Times New Roman"/>
      <w:sz w:val="28"/>
      <w:szCs w:val="28"/>
      <w:lang w:eastAsia="en-US"/>
    </w:rPr>
  </w:style>
  <w:style w:type="paragraph" w:styleId="11">
    <w:name w:val="heading 1"/>
    <w:aliases w:val="H1,Заголовок параграфа (1.)"/>
    <w:basedOn w:val="a4"/>
    <w:next w:val="a4"/>
    <w:link w:val="12"/>
    <w:qFormat/>
    <w:rsid w:val="00991FEE"/>
    <w:pPr>
      <w:keepNext/>
      <w:outlineLvl w:val="0"/>
    </w:pPr>
    <w:rPr>
      <w:lang w:val="x-none" w:eastAsia="ru-RU"/>
    </w:rPr>
  </w:style>
  <w:style w:type="paragraph" w:styleId="21">
    <w:name w:val="heading 2"/>
    <w:aliases w:val="2,sub-sect,H2,h2,Б2,RTC,iz2"/>
    <w:basedOn w:val="a4"/>
    <w:next w:val="a4"/>
    <w:link w:val="22"/>
    <w:uiPriority w:val="99"/>
    <w:unhideWhenUsed/>
    <w:qFormat/>
    <w:rsid w:val="00C5469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32">
    <w:name w:val="heading 3"/>
    <w:aliases w:val="H3,H3 + Times New Roman,11 pt,Not Italic,After:  0 pt"/>
    <w:basedOn w:val="a4"/>
    <w:next w:val="a4"/>
    <w:link w:val="33"/>
    <w:uiPriority w:val="9"/>
    <w:unhideWhenUsed/>
    <w:qFormat/>
    <w:rsid w:val="00C5469A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x-none" w:eastAsia="x-none"/>
    </w:rPr>
  </w:style>
  <w:style w:type="paragraph" w:styleId="4">
    <w:name w:val="heading 4"/>
    <w:aliases w:val="H4"/>
    <w:basedOn w:val="a4"/>
    <w:next w:val="a4"/>
    <w:link w:val="40"/>
    <w:uiPriority w:val="99"/>
    <w:qFormat/>
    <w:rsid w:val="00C5469A"/>
    <w:pPr>
      <w:keepNext/>
      <w:tabs>
        <w:tab w:val="left" w:pos="1134"/>
        <w:tab w:val="num" w:pos="1701"/>
      </w:tabs>
      <w:suppressAutoHyphens/>
      <w:spacing w:before="240" w:after="120"/>
      <w:ind w:left="1701" w:hanging="1134"/>
      <w:jc w:val="both"/>
      <w:outlineLvl w:val="3"/>
    </w:pPr>
    <w:rPr>
      <w:b/>
      <w:bCs/>
      <w:i/>
      <w:iCs/>
      <w:lang w:val="x-none" w:eastAsia="ru-RU"/>
    </w:rPr>
  </w:style>
  <w:style w:type="paragraph" w:styleId="5">
    <w:name w:val="heading 5"/>
    <w:aliases w:val="H5,h5,h51,H51,h52,test,Block Label,Level 3 - i"/>
    <w:basedOn w:val="a4"/>
    <w:next w:val="a4"/>
    <w:link w:val="50"/>
    <w:uiPriority w:val="99"/>
    <w:qFormat/>
    <w:rsid w:val="00C5469A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  <w:lang w:val="x-none" w:eastAsia="x-none"/>
    </w:rPr>
  </w:style>
  <w:style w:type="paragraph" w:styleId="6">
    <w:name w:val="heading 6"/>
    <w:aliases w:val="RTC 6,Heading 6 Char,PIM 6,Gliederung6"/>
    <w:basedOn w:val="a4"/>
    <w:next w:val="a4"/>
    <w:link w:val="60"/>
    <w:uiPriority w:val="99"/>
    <w:qFormat/>
    <w:rsid w:val="00C5469A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aliases w:val="RTC7"/>
    <w:basedOn w:val="a4"/>
    <w:next w:val="a4"/>
    <w:link w:val="70"/>
    <w:uiPriority w:val="99"/>
    <w:qFormat/>
    <w:rsid w:val="00C5469A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  <w:lang w:val="x-none" w:eastAsia="x-none"/>
    </w:rPr>
  </w:style>
  <w:style w:type="paragraph" w:styleId="8">
    <w:name w:val="heading 8"/>
    <w:basedOn w:val="a4"/>
    <w:next w:val="a4"/>
    <w:link w:val="80"/>
    <w:uiPriority w:val="99"/>
    <w:qFormat/>
    <w:rsid w:val="00C5469A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  <w:lang w:val="x-none" w:eastAsia="x-none"/>
    </w:rPr>
  </w:style>
  <w:style w:type="paragraph" w:styleId="9">
    <w:name w:val="heading 9"/>
    <w:basedOn w:val="a4"/>
    <w:next w:val="a4"/>
    <w:link w:val="90"/>
    <w:uiPriority w:val="99"/>
    <w:qFormat/>
    <w:rsid w:val="00C5469A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uiPriority w:val="34"/>
    <w:qFormat/>
    <w:rsid w:val="00ED766C"/>
    <w:pPr>
      <w:ind w:left="720"/>
      <w:contextualSpacing/>
    </w:pPr>
  </w:style>
  <w:style w:type="paragraph" w:customStyle="1" w:styleId="a9">
    <w:name w:val="Знак Знак Знак"/>
    <w:basedOn w:val="a4"/>
    <w:rsid w:val="000C6B01"/>
    <w:pPr>
      <w:tabs>
        <w:tab w:val="num" w:pos="360"/>
      </w:tabs>
      <w:spacing w:after="160" w:line="240" w:lineRule="exact"/>
    </w:pPr>
    <w:rPr>
      <w:noProof/>
      <w:sz w:val="24"/>
      <w:szCs w:val="24"/>
      <w:lang w:val="en-US" w:eastAsia="ru-RU"/>
    </w:rPr>
  </w:style>
  <w:style w:type="paragraph" w:customStyle="1" w:styleId="CoverAuthor">
    <w:name w:val="Cover Author"/>
    <w:basedOn w:val="a4"/>
    <w:rsid w:val="00B20506"/>
    <w:pPr>
      <w:keepNext/>
      <w:suppressAutoHyphens/>
      <w:spacing w:after="120" w:line="240" w:lineRule="atLeast"/>
    </w:pPr>
    <w:rPr>
      <w:rFonts w:ascii="Arial" w:hAnsi="Arial" w:cs="Arial"/>
      <w:spacing w:val="-5"/>
    </w:rPr>
  </w:style>
  <w:style w:type="table" w:styleId="aa">
    <w:name w:val="Table Grid"/>
    <w:basedOn w:val="a6"/>
    <w:uiPriority w:val="59"/>
    <w:rsid w:val="00C448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 Indent"/>
    <w:basedOn w:val="a4"/>
    <w:link w:val="ac"/>
    <w:uiPriority w:val="99"/>
    <w:rsid w:val="00FE69E3"/>
    <w:pPr>
      <w:spacing w:after="120"/>
      <w:ind w:left="283"/>
    </w:pPr>
    <w:rPr>
      <w:sz w:val="24"/>
      <w:szCs w:val="24"/>
      <w:lang w:val="x-none" w:eastAsia="ru-RU"/>
    </w:rPr>
  </w:style>
  <w:style w:type="character" w:customStyle="1" w:styleId="ac">
    <w:name w:val="Основной текст с отступом Знак"/>
    <w:link w:val="ab"/>
    <w:uiPriority w:val="99"/>
    <w:rsid w:val="00FE69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note text"/>
    <w:basedOn w:val="a4"/>
    <w:link w:val="ae"/>
    <w:uiPriority w:val="99"/>
    <w:rsid w:val="00FE69E3"/>
    <w:rPr>
      <w:sz w:val="20"/>
      <w:szCs w:val="20"/>
      <w:lang w:val="x-none" w:eastAsia="ru-RU"/>
    </w:rPr>
  </w:style>
  <w:style w:type="character" w:customStyle="1" w:styleId="ae">
    <w:name w:val="Текст сноски Знак"/>
    <w:link w:val="ad"/>
    <w:uiPriority w:val="99"/>
    <w:rsid w:val="00FE69E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rsid w:val="00FE69E3"/>
    <w:rPr>
      <w:rFonts w:cs="Times New Roman"/>
      <w:vertAlign w:val="superscript"/>
    </w:rPr>
  </w:style>
  <w:style w:type="paragraph" w:styleId="af0">
    <w:name w:val="Balloon Text"/>
    <w:basedOn w:val="a4"/>
    <w:link w:val="af1"/>
    <w:uiPriority w:val="99"/>
    <w:semiHidden/>
    <w:unhideWhenUsed/>
    <w:rsid w:val="001F2059"/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uiPriority w:val="99"/>
    <w:semiHidden/>
    <w:rsid w:val="001F2059"/>
    <w:rPr>
      <w:rFonts w:ascii="Tahoma" w:eastAsia="Times New Roman" w:hAnsi="Tahoma" w:cs="Tahoma"/>
      <w:sz w:val="16"/>
      <w:szCs w:val="16"/>
    </w:rPr>
  </w:style>
  <w:style w:type="paragraph" w:styleId="af2">
    <w:name w:val="header"/>
    <w:basedOn w:val="a4"/>
    <w:link w:val="af3"/>
    <w:uiPriority w:val="99"/>
    <w:unhideWhenUsed/>
    <w:rsid w:val="0087339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Верхний колонтитул Знак"/>
    <w:link w:val="af2"/>
    <w:uiPriority w:val="99"/>
    <w:rsid w:val="00873395"/>
    <w:rPr>
      <w:rFonts w:ascii="Times New Roman" w:eastAsia="Times New Roman" w:hAnsi="Times New Roman" w:cs="Times New Roman"/>
      <w:sz w:val="28"/>
      <w:szCs w:val="28"/>
    </w:rPr>
  </w:style>
  <w:style w:type="paragraph" w:styleId="af4">
    <w:name w:val="footer"/>
    <w:basedOn w:val="a4"/>
    <w:link w:val="af5"/>
    <w:uiPriority w:val="99"/>
    <w:unhideWhenUsed/>
    <w:rsid w:val="0087339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5">
    <w:name w:val="Нижний колонтитул Знак"/>
    <w:link w:val="af4"/>
    <w:uiPriority w:val="99"/>
    <w:rsid w:val="00873395"/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Заголовок 1 Знак"/>
    <w:aliases w:val="H1 Знак,Заголовок параграфа (1.) Знак"/>
    <w:link w:val="11"/>
    <w:rsid w:val="00991FE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Заголовок 2 Знак"/>
    <w:aliases w:val="2 Знак1,sub-sect Знак1,H2 Знак1,h2 Знак1,Б2 Знак1,RTC Знак1,iz2 Знак1"/>
    <w:link w:val="21"/>
    <w:uiPriority w:val="99"/>
    <w:rsid w:val="00C5469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3">
    <w:name w:val="Заголовок 3 Знак"/>
    <w:aliases w:val="H3 Знак,H3 + Times New Roman Знак,11 pt Знак,Not Italic Знак,After:  0 pt Знак"/>
    <w:link w:val="32"/>
    <w:uiPriority w:val="9"/>
    <w:rsid w:val="00C5469A"/>
    <w:rPr>
      <w:rFonts w:ascii="Cambria" w:eastAsia="Times New Roman" w:hAnsi="Cambria" w:cs="Times New Roman"/>
      <w:b/>
      <w:bCs/>
      <w:color w:val="4F81BD"/>
      <w:sz w:val="28"/>
      <w:szCs w:val="28"/>
    </w:rPr>
  </w:style>
  <w:style w:type="character" w:customStyle="1" w:styleId="40">
    <w:name w:val="Заголовок 4 Знак"/>
    <w:aliases w:val="H4 Знак"/>
    <w:link w:val="4"/>
    <w:uiPriority w:val="99"/>
    <w:rsid w:val="00C5469A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aliases w:val="H5 Знак,h5 Знак,h51 Знак,H51 Знак,h52 Знак,test Знак,Block Label Знак,Level 3 - i Знак"/>
    <w:link w:val="5"/>
    <w:uiPriority w:val="99"/>
    <w:rsid w:val="00C5469A"/>
    <w:rPr>
      <w:rFonts w:ascii="Times New Roman" w:eastAsia="Times New Roman" w:hAnsi="Times New Roman"/>
      <w:b/>
      <w:bCs/>
      <w:sz w:val="26"/>
      <w:szCs w:val="26"/>
      <w:lang w:val="x-none" w:eastAsia="x-none"/>
    </w:rPr>
  </w:style>
  <w:style w:type="character" w:customStyle="1" w:styleId="60">
    <w:name w:val="Заголовок 6 Знак"/>
    <w:aliases w:val="RTC 6 Знак,Heading 6 Char Знак,PIM 6 Знак,Gliederung6 Знак"/>
    <w:link w:val="6"/>
    <w:uiPriority w:val="99"/>
    <w:rsid w:val="00C5469A"/>
    <w:rPr>
      <w:rFonts w:ascii="Times New Roman" w:eastAsia="Times New Roman" w:hAnsi="Times New Roman"/>
      <w:b/>
      <w:bCs/>
      <w:sz w:val="22"/>
      <w:szCs w:val="22"/>
      <w:lang w:val="x-none" w:eastAsia="x-none"/>
    </w:rPr>
  </w:style>
  <w:style w:type="character" w:customStyle="1" w:styleId="70">
    <w:name w:val="Заголовок 7 Знак"/>
    <w:aliases w:val="RTC7 Знак"/>
    <w:link w:val="7"/>
    <w:uiPriority w:val="99"/>
    <w:rsid w:val="00C5469A"/>
    <w:rPr>
      <w:rFonts w:ascii="Times New Roman" w:eastAsia="Times New Roman" w:hAnsi="Times New Roman"/>
      <w:sz w:val="26"/>
      <w:szCs w:val="26"/>
      <w:lang w:val="x-none" w:eastAsia="x-none"/>
    </w:rPr>
  </w:style>
  <w:style w:type="character" w:customStyle="1" w:styleId="80">
    <w:name w:val="Заголовок 8 Знак"/>
    <w:link w:val="8"/>
    <w:uiPriority w:val="99"/>
    <w:rsid w:val="00C5469A"/>
    <w:rPr>
      <w:rFonts w:ascii="Times New Roman" w:eastAsia="Times New Roman" w:hAnsi="Times New Roman"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link w:val="9"/>
    <w:uiPriority w:val="99"/>
    <w:rsid w:val="00C5469A"/>
    <w:rPr>
      <w:rFonts w:ascii="Arial" w:eastAsia="Times New Roman" w:hAnsi="Arial"/>
      <w:sz w:val="22"/>
      <w:szCs w:val="22"/>
      <w:lang w:val="x-none" w:eastAsia="x-none"/>
    </w:rPr>
  </w:style>
  <w:style w:type="numbering" w:customStyle="1" w:styleId="13">
    <w:name w:val="Нет списка1"/>
    <w:next w:val="a7"/>
    <w:uiPriority w:val="99"/>
    <w:semiHidden/>
    <w:unhideWhenUsed/>
    <w:rsid w:val="00C5469A"/>
  </w:style>
  <w:style w:type="character" w:customStyle="1" w:styleId="210">
    <w:name w:val="Заголовок 2 Знак1"/>
    <w:aliases w:val="Заголовок 2 Знак Знак,2 Знак,sub-sect Знак,H2 Знак,h2 Знак,Б2 Знак,RTC Знак,iz2 Знак"/>
    <w:uiPriority w:val="9"/>
    <w:locked/>
    <w:rsid w:val="00C5469A"/>
    <w:rPr>
      <w:b/>
      <w:bCs/>
      <w:sz w:val="32"/>
      <w:szCs w:val="32"/>
    </w:rPr>
  </w:style>
  <w:style w:type="paragraph" w:styleId="af6">
    <w:name w:val="Normal (Web)"/>
    <w:basedOn w:val="a4"/>
    <w:uiPriority w:val="99"/>
    <w:rsid w:val="00C5469A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f7">
    <w:name w:val="Strong"/>
    <w:uiPriority w:val="22"/>
    <w:qFormat/>
    <w:rsid w:val="00C5469A"/>
    <w:rPr>
      <w:rFonts w:cs="Times New Roman"/>
      <w:b/>
    </w:rPr>
  </w:style>
  <w:style w:type="paragraph" w:styleId="34">
    <w:name w:val="Body Text 3"/>
    <w:basedOn w:val="a4"/>
    <w:link w:val="35"/>
    <w:uiPriority w:val="99"/>
    <w:rsid w:val="00C5469A"/>
    <w:pPr>
      <w:autoSpaceDE w:val="0"/>
      <w:autoSpaceDN w:val="0"/>
      <w:ind w:right="5670"/>
      <w:jc w:val="both"/>
    </w:pPr>
    <w:rPr>
      <w:sz w:val="24"/>
      <w:szCs w:val="24"/>
      <w:lang w:val="x-none" w:eastAsia="ru-RU"/>
    </w:rPr>
  </w:style>
  <w:style w:type="character" w:customStyle="1" w:styleId="35">
    <w:name w:val="Основной текст 3 Знак"/>
    <w:link w:val="34"/>
    <w:uiPriority w:val="99"/>
    <w:rsid w:val="00C546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ody Text"/>
    <w:aliases w:val="Основной текст таблиц,в таблице,таблицы,в таблицах,Письмо в Интернет,Основной текст по центру, в таблице, в таблицах"/>
    <w:basedOn w:val="a4"/>
    <w:link w:val="af9"/>
    <w:uiPriority w:val="99"/>
    <w:rsid w:val="00C5469A"/>
    <w:pPr>
      <w:autoSpaceDE w:val="0"/>
      <w:autoSpaceDN w:val="0"/>
      <w:jc w:val="both"/>
    </w:pPr>
    <w:rPr>
      <w:lang w:val="x-none" w:eastAsia="ru-RU"/>
    </w:rPr>
  </w:style>
  <w:style w:type="character" w:customStyle="1" w:styleId="af9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по центру Знак, в таблице Знак, в таблицах Знак"/>
    <w:link w:val="af8"/>
    <w:uiPriority w:val="99"/>
    <w:rsid w:val="00C5469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6">
    <w:name w:val="Body Text Indent 3"/>
    <w:basedOn w:val="a4"/>
    <w:link w:val="37"/>
    <w:uiPriority w:val="99"/>
    <w:rsid w:val="00C5469A"/>
    <w:pPr>
      <w:autoSpaceDE w:val="0"/>
      <w:autoSpaceDN w:val="0"/>
      <w:ind w:right="-716" w:firstLine="567"/>
      <w:jc w:val="center"/>
    </w:pPr>
    <w:rPr>
      <w:b/>
      <w:bCs/>
      <w:sz w:val="24"/>
      <w:szCs w:val="24"/>
      <w:lang w:val="x-none" w:eastAsia="ru-RU"/>
    </w:rPr>
  </w:style>
  <w:style w:type="character" w:customStyle="1" w:styleId="37">
    <w:name w:val="Основной текст с отступом 3 Знак"/>
    <w:link w:val="36"/>
    <w:uiPriority w:val="99"/>
    <w:rsid w:val="00C5469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a">
    <w:name w:val="Название"/>
    <w:basedOn w:val="a4"/>
    <w:link w:val="afb"/>
    <w:uiPriority w:val="10"/>
    <w:qFormat/>
    <w:rsid w:val="00C5469A"/>
    <w:pPr>
      <w:autoSpaceDE w:val="0"/>
      <w:autoSpaceDN w:val="0"/>
      <w:ind w:right="-1050"/>
      <w:jc w:val="center"/>
    </w:pPr>
    <w:rPr>
      <w:sz w:val="24"/>
      <w:szCs w:val="24"/>
      <w:lang w:val="x-none" w:eastAsia="ru-RU"/>
    </w:rPr>
  </w:style>
  <w:style w:type="character" w:customStyle="1" w:styleId="afb">
    <w:name w:val="Название Знак"/>
    <w:link w:val="afa"/>
    <w:uiPriority w:val="10"/>
    <w:rsid w:val="00C546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4"/>
    <w:link w:val="24"/>
    <w:uiPriority w:val="99"/>
    <w:rsid w:val="00C5469A"/>
    <w:rPr>
      <w:lang w:val="x-none" w:eastAsia="ru-RU"/>
    </w:rPr>
  </w:style>
  <w:style w:type="character" w:customStyle="1" w:styleId="24">
    <w:name w:val="Основной текст 2 Знак"/>
    <w:link w:val="23"/>
    <w:uiPriority w:val="99"/>
    <w:rsid w:val="00C5469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c">
    <w:name w:val="Справа"/>
    <w:basedOn w:val="a4"/>
    <w:rsid w:val="00C5469A"/>
    <w:pPr>
      <w:spacing w:after="120"/>
      <w:jc w:val="right"/>
    </w:pPr>
    <w:rPr>
      <w:lang w:eastAsia="ru-RU"/>
    </w:rPr>
  </w:style>
  <w:style w:type="paragraph" w:customStyle="1" w:styleId="afd">
    <w:name w:val="Слева (без отступа)"/>
    <w:basedOn w:val="a4"/>
    <w:rsid w:val="00C5469A"/>
    <w:pPr>
      <w:spacing w:after="120"/>
      <w:jc w:val="both"/>
    </w:pPr>
    <w:rPr>
      <w:lang w:eastAsia="ru-RU"/>
    </w:rPr>
  </w:style>
  <w:style w:type="paragraph" w:styleId="25">
    <w:name w:val="Body Text Indent 2"/>
    <w:basedOn w:val="a4"/>
    <w:link w:val="26"/>
    <w:uiPriority w:val="99"/>
    <w:rsid w:val="00C5469A"/>
    <w:pPr>
      <w:spacing w:line="202" w:lineRule="auto"/>
      <w:ind w:left="720"/>
      <w:jc w:val="both"/>
    </w:pPr>
    <w:rPr>
      <w:lang w:val="x-none" w:eastAsia="ru-RU"/>
    </w:rPr>
  </w:style>
  <w:style w:type="character" w:customStyle="1" w:styleId="26">
    <w:name w:val="Основной текст с отступом 2 Знак"/>
    <w:link w:val="25"/>
    <w:uiPriority w:val="99"/>
    <w:rsid w:val="00C546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e">
    <w:name w:val="page number"/>
    <w:uiPriority w:val="99"/>
    <w:rsid w:val="00C5469A"/>
    <w:rPr>
      <w:rFonts w:cs="Times New Roman"/>
    </w:rPr>
  </w:style>
  <w:style w:type="character" w:customStyle="1" w:styleId="aff">
    <w:name w:val="Стиль полужирный Красный"/>
    <w:rsid w:val="00C5469A"/>
    <w:rPr>
      <w:rFonts w:ascii="Times New Roman" w:hAnsi="Times New Roman"/>
      <w:color w:val="auto"/>
    </w:rPr>
  </w:style>
  <w:style w:type="paragraph" w:styleId="27">
    <w:name w:val="List 2"/>
    <w:basedOn w:val="a4"/>
    <w:uiPriority w:val="99"/>
    <w:rsid w:val="00C5469A"/>
    <w:pPr>
      <w:tabs>
        <w:tab w:val="num" w:pos="1980"/>
      </w:tabs>
      <w:spacing w:line="360" w:lineRule="auto"/>
      <w:ind w:left="1260"/>
      <w:jc w:val="both"/>
    </w:pPr>
    <w:rPr>
      <w:lang w:eastAsia="ru-RU"/>
    </w:rPr>
  </w:style>
  <w:style w:type="character" w:customStyle="1" w:styleId="aff0">
    <w:name w:val="комментарий"/>
    <w:rsid w:val="00C5469A"/>
    <w:rPr>
      <w:b/>
      <w:i/>
      <w:shd w:val="clear" w:color="auto" w:fill="FFFF99"/>
    </w:rPr>
  </w:style>
  <w:style w:type="paragraph" w:customStyle="1" w:styleId="14">
    <w:name w:val="Обычный1"/>
    <w:rsid w:val="00C5469A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</w:rPr>
  </w:style>
  <w:style w:type="paragraph" w:customStyle="1" w:styleId="xl48">
    <w:name w:val="xl48"/>
    <w:basedOn w:val="a4"/>
    <w:rsid w:val="00C5469A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4"/>
      <w:szCs w:val="24"/>
      <w:lang w:eastAsia="ru-RU"/>
    </w:rPr>
  </w:style>
  <w:style w:type="paragraph" w:customStyle="1" w:styleId="aff1">
    <w:name w:val="Подподпункт"/>
    <w:basedOn w:val="a4"/>
    <w:rsid w:val="00C5469A"/>
    <w:pPr>
      <w:tabs>
        <w:tab w:val="num" w:pos="1008"/>
      </w:tabs>
      <w:spacing w:line="360" w:lineRule="auto"/>
      <w:ind w:left="1008" w:hanging="1008"/>
      <w:jc w:val="both"/>
    </w:pPr>
    <w:rPr>
      <w:lang w:eastAsia="ru-RU"/>
    </w:rPr>
  </w:style>
  <w:style w:type="paragraph" w:customStyle="1" w:styleId="aff2">
    <w:name w:val="Ариал"/>
    <w:basedOn w:val="a4"/>
    <w:rsid w:val="00C5469A"/>
    <w:pPr>
      <w:spacing w:before="120" w:after="120" w:line="360" w:lineRule="auto"/>
      <w:ind w:firstLine="851"/>
      <w:jc w:val="both"/>
    </w:pPr>
    <w:rPr>
      <w:rFonts w:ascii="Arial" w:hAnsi="Arial" w:cs="Arial"/>
      <w:sz w:val="24"/>
      <w:szCs w:val="24"/>
      <w:lang w:eastAsia="ru-RU"/>
    </w:rPr>
  </w:style>
  <w:style w:type="paragraph" w:styleId="a3">
    <w:name w:val="List Bullet"/>
    <w:basedOn w:val="a4"/>
    <w:uiPriority w:val="99"/>
    <w:rsid w:val="00C5469A"/>
    <w:pPr>
      <w:numPr>
        <w:ilvl w:val="1"/>
        <w:numId w:val="1"/>
      </w:numPr>
      <w:tabs>
        <w:tab w:val="left" w:pos="1134"/>
      </w:tabs>
      <w:spacing w:after="120" w:line="288" w:lineRule="auto"/>
      <w:jc w:val="both"/>
    </w:pPr>
    <w:rPr>
      <w:lang w:eastAsia="ru-RU"/>
    </w:rPr>
  </w:style>
  <w:style w:type="paragraph" w:customStyle="1" w:styleId="aff3">
    <w:name w:val="Абзац нумеров"/>
    <w:basedOn w:val="a4"/>
    <w:rsid w:val="00C5469A"/>
    <w:pPr>
      <w:tabs>
        <w:tab w:val="num" w:pos="1440"/>
      </w:tabs>
      <w:spacing w:after="120" w:line="288" w:lineRule="auto"/>
      <w:ind w:left="1440" w:hanging="360"/>
      <w:jc w:val="both"/>
    </w:pPr>
    <w:rPr>
      <w:lang w:eastAsia="ru-RU"/>
    </w:rPr>
  </w:style>
  <w:style w:type="paragraph" w:customStyle="1" w:styleId="ConsNormal">
    <w:name w:val="ConsNormal"/>
    <w:rsid w:val="00C5469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rsid w:val="00C5469A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styleId="31">
    <w:name w:val="List Bullet 3"/>
    <w:basedOn w:val="a4"/>
    <w:autoRedefine/>
    <w:uiPriority w:val="99"/>
    <w:rsid w:val="00C5469A"/>
    <w:pPr>
      <w:numPr>
        <w:numId w:val="3"/>
      </w:numPr>
      <w:tabs>
        <w:tab w:val="clear" w:pos="1559"/>
        <w:tab w:val="num" w:pos="1620"/>
      </w:tabs>
      <w:autoSpaceDE w:val="0"/>
      <w:autoSpaceDN w:val="0"/>
      <w:ind w:left="1620" w:hanging="360"/>
      <w:jc w:val="both"/>
    </w:pPr>
    <w:rPr>
      <w:lang w:eastAsia="ru-RU"/>
    </w:rPr>
  </w:style>
  <w:style w:type="paragraph" w:customStyle="1" w:styleId="BodyTextIndent1">
    <w:name w:val="Body Text Indent1"/>
    <w:aliases w:val="текст"/>
    <w:basedOn w:val="a4"/>
    <w:rsid w:val="00C5469A"/>
    <w:pPr>
      <w:spacing w:line="360" w:lineRule="auto"/>
      <w:ind w:left="540" w:firstLine="27"/>
      <w:jc w:val="both"/>
    </w:pPr>
    <w:rPr>
      <w:lang w:eastAsia="ru-RU"/>
    </w:rPr>
  </w:style>
  <w:style w:type="paragraph" w:customStyle="1" w:styleId="aff4">
    <w:name w:val="Пункт"/>
    <w:basedOn w:val="a4"/>
    <w:rsid w:val="00C5469A"/>
    <w:pPr>
      <w:tabs>
        <w:tab w:val="num" w:pos="720"/>
      </w:tabs>
      <w:spacing w:line="360" w:lineRule="auto"/>
      <w:ind w:left="720" w:hanging="720"/>
      <w:jc w:val="both"/>
    </w:pPr>
    <w:rPr>
      <w:lang w:eastAsia="ru-RU"/>
    </w:rPr>
  </w:style>
  <w:style w:type="paragraph" w:customStyle="1" w:styleId="aff5">
    <w:name w:val="Подпункт"/>
    <w:basedOn w:val="aff4"/>
    <w:rsid w:val="00C5469A"/>
    <w:pPr>
      <w:tabs>
        <w:tab w:val="clear" w:pos="720"/>
        <w:tab w:val="num" w:pos="864"/>
      </w:tabs>
      <w:ind w:left="864" w:hanging="864"/>
    </w:pPr>
  </w:style>
  <w:style w:type="paragraph" w:styleId="aff6">
    <w:name w:val="caption"/>
    <w:basedOn w:val="a4"/>
    <w:next w:val="a4"/>
    <w:uiPriority w:val="35"/>
    <w:qFormat/>
    <w:rsid w:val="00C5469A"/>
    <w:pPr>
      <w:autoSpaceDE w:val="0"/>
      <w:autoSpaceDN w:val="0"/>
      <w:spacing w:before="360"/>
    </w:pPr>
    <w:rPr>
      <w:sz w:val="24"/>
      <w:szCs w:val="24"/>
      <w:lang w:eastAsia="ru-RU"/>
    </w:rPr>
  </w:style>
  <w:style w:type="paragraph" w:customStyle="1" w:styleId="-4">
    <w:name w:val="пункт-4"/>
    <w:basedOn w:val="a4"/>
    <w:rsid w:val="00C5469A"/>
    <w:pPr>
      <w:numPr>
        <w:ilvl w:val="3"/>
        <w:numId w:val="4"/>
      </w:numPr>
      <w:tabs>
        <w:tab w:val="clear" w:pos="1134"/>
        <w:tab w:val="num" w:pos="1418"/>
      </w:tabs>
      <w:spacing w:line="360" w:lineRule="auto"/>
      <w:ind w:left="1418" w:hanging="1418"/>
      <w:jc w:val="both"/>
    </w:pPr>
    <w:rPr>
      <w:sz w:val="24"/>
      <w:szCs w:val="24"/>
      <w:lang w:eastAsia="ru-RU"/>
    </w:rPr>
  </w:style>
  <w:style w:type="paragraph" w:customStyle="1" w:styleId="lev2">
    <w:name w:val="lev2"/>
    <w:basedOn w:val="af8"/>
    <w:rsid w:val="00C5469A"/>
    <w:pPr>
      <w:numPr>
        <w:ilvl w:val="1"/>
        <w:numId w:val="5"/>
      </w:numPr>
      <w:autoSpaceDE/>
      <w:autoSpaceDN/>
    </w:pPr>
    <w:rPr>
      <w:color w:val="000000"/>
      <w:sz w:val="24"/>
      <w:szCs w:val="24"/>
    </w:rPr>
  </w:style>
  <w:style w:type="table" w:customStyle="1" w:styleId="15">
    <w:name w:val="Сетка таблицы1"/>
    <w:basedOn w:val="a6"/>
    <w:next w:val="aa"/>
    <w:uiPriority w:val="99"/>
    <w:rsid w:val="00C5469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annotation text"/>
    <w:basedOn w:val="a4"/>
    <w:link w:val="aff8"/>
    <w:uiPriority w:val="99"/>
    <w:rsid w:val="00C5469A"/>
    <w:rPr>
      <w:sz w:val="20"/>
      <w:szCs w:val="20"/>
      <w:lang w:val="x-none" w:eastAsia="ru-RU"/>
    </w:rPr>
  </w:style>
  <w:style w:type="character" w:customStyle="1" w:styleId="aff8">
    <w:name w:val="Текст примечания Знак"/>
    <w:link w:val="aff7"/>
    <w:uiPriority w:val="99"/>
    <w:rsid w:val="00C546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9">
    <w:name w:val="annotation subject"/>
    <w:basedOn w:val="aff7"/>
    <w:next w:val="aff7"/>
    <w:link w:val="affa"/>
    <w:uiPriority w:val="99"/>
    <w:semiHidden/>
    <w:rsid w:val="00C5469A"/>
    <w:rPr>
      <w:b/>
      <w:bCs/>
    </w:rPr>
  </w:style>
  <w:style w:type="character" w:customStyle="1" w:styleId="affa">
    <w:name w:val="Тема примечания Знак"/>
    <w:link w:val="aff9"/>
    <w:uiPriority w:val="99"/>
    <w:semiHidden/>
    <w:rsid w:val="00C546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b">
    <w:name w:val="Plain Text"/>
    <w:basedOn w:val="a4"/>
    <w:link w:val="affc"/>
    <w:uiPriority w:val="99"/>
    <w:rsid w:val="00C5469A"/>
    <w:rPr>
      <w:rFonts w:ascii="Courier New" w:hAnsi="Courier New"/>
      <w:sz w:val="20"/>
      <w:szCs w:val="20"/>
      <w:lang w:val="x-none" w:eastAsia="ru-RU"/>
    </w:rPr>
  </w:style>
  <w:style w:type="character" w:customStyle="1" w:styleId="affc">
    <w:name w:val="Текст Знак"/>
    <w:link w:val="affb"/>
    <w:uiPriority w:val="99"/>
    <w:rsid w:val="00C5469A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28">
    <w:name w:val="Нет списка2"/>
    <w:next w:val="a7"/>
    <w:semiHidden/>
    <w:unhideWhenUsed/>
    <w:rsid w:val="009E595D"/>
  </w:style>
  <w:style w:type="paragraph" w:customStyle="1" w:styleId="1">
    <w:name w:val="МРСК_заголовок_1"/>
    <w:basedOn w:val="11"/>
    <w:rsid w:val="009E595D"/>
    <w:pPr>
      <w:numPr>
        <w:numId w:val="6"/>
      </w:numPr>
      <w:shd w:val="clear" w:color="auto" w:fill="D9D9D9"/>
      <w:spacing w:before="240" w:after="60" w:line="300" w:lineRule="auto"/>
      <w:jc w:val="both"/>
    </w:pPr>
    <w:rPr>
      <w:rFonts w:cs="Arial"/>
      <w:b/>
      <w:bCs/>
      <w:caps/>
      <w:kern w:val="32"/>
    </w:rPr>
  </w:style>
  <w:style w:type="paragraph" w:customStyle="1" w:styleId="affd">
    <w:name w:val="МРСК_шрифт_абзаца"/>
    <w:basedOn w:val="a4"/>
    <w:link w:val="affe"/>
    <w:rsid w:val="009E595D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  <w:rPr>
      <w:sz w:val="24"/>
      <w:szCs w:val="24"/>
      <w:lang w:val="x-none" w:eastAsia="ru-RU"/>
    </w:rPr>
  </w:style>
  <w:style w:type="character" w:customStyle="1" w:styleId="affe">
    <w:name w:val="МРСК_шрифт_абзаца Знак"/>
    <w:link w:val="affd"/>
    <w:rsid w:val="009E59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МРСК_заголовок_2"/>
    <w:basedOn w:val="affd"/>
    <w:rsid w:val="009E595D"/>
    <w:pPr>
      <w:keepNext w:val="0"/>
      <w:keepLines w:val="0"/>
      <w:numPr>
        <w:ilvl w:val="1"/>
        <w:numId w:val="6"/>
      </w:numPr>
      <w:tabs>
        <w:tab w:val="clear" w:pos="0"/>
      </w:tabs>
      <w:spacing w:before="240" w:after="60"/>
      <w:ind w:left="1788" w:hanging="720"/>
      <w:jc w:val="left"/>
    </w:pPr>
    <w:rPr>
      <w:b/>
      <w:caps/>
      <w:spacing w:val="-6"/>
      <w:sz w:val="26"/>
      <w:szCs w:val="26"/>
    </w:rPr>
  </w:style>
  <w:style w:type="paragraph" w:customStyle="1" w:styleId="afff">
    <w:name w:val="МРСК_заголовок_большой"/>
    <w:basedOn w:val="a4"/>
    <w:rsid w:val="009E595D"/>
    <w:pPr>
      <w:keepNext/>
      <w:suppressAutoHyphens/>
      <w:ind w:firstLine="709"/>
      <w:jc w:val="center"/>
    </w:pPr>
    <w:rPr>
      <w:b/>
      <w:caps/>
      <w:sz w:val="32"/>
      <w:szCs w:val="32"/>
      <w:lang w:eastAsia="ru-RU"/>
    </w:rPr>
  </w:style>
  <w:style w:type="paragraph" w:customStyle="1" w:styleId="afff0">
    <w:name w:val="МРСК_заголовок_малый"/>
    <w:basedOn w:val="a4"/>
    <w:rsid w:val="009E595D"/>
    <w:pPr>
      <w:keepNext/>
      <w:suppressAutoHyphens/>
      <w:ind w:firstLine="709"/>
      <w:jc w:val="center"/>
    </w:pPr>
    <w:rPr>
      <w:b/>
      <w:caps/>
      <w:sz w:val="24"/>
      <w:szCs w:val="24"/>
      <w:lang w:eastAsia="ru-RU"/>
    </w:rPr>
  </w:style>
  <w:style w:type="paragraph" w:customStyle="1" w:styleId="afff1">
    <w:name w:val="МРСК_заголовок_средний"/>
    <w:basedOn w:val="a4"/>
    <w:rsid w:val="009E595D"/>
    <w:pPr>
      <w:keepNext/>
      <w:suppressAutoHyphens/>
      <w:spacing w:after="120"/>
      <w:ind w:firstLine="709"/>
      <w:jc w:val="center"/>
    </w:pPr>
    <w:rPr>
      <w:b/>
      <w:caps/>
      <w:lang w:eastAsia="ru-RU"/>
    </w:rPr>
  </w:style>
  <w:style w:type="paragraph" w:customStyle="1" w:styleId="afff2">
    <w:name w:val="МРСК_колонтитул_верхний_левый"/>
    <w:basedOn w:val="af2"/>
    <w:rsid w:val="009E595D"/>
    <w:pPr>
      <w:keepNext/>
      <w:ind w:firstLine="709"/>
    </w:pPr>
    <w:rPr>
      <w:caps/>
      <w:sz w:val="16"/>
      <w:szCs w:val="16"/>
      <w:lang w:eastAsia="ru-RU"/>
    </w:rPr>
  </w:style>
  <w:style w:type="paragraph" w:customStyle="1" w:styleId="afff3">
    <w:name w:val="МРСК_колонтитул_верхний_правый"/>
    <w:basedOn w:val="af2"/>
    <w:link w:val="afff4"/>
    <w:rsid w:val="009E595D"/>
    <w:pPr>
      <w:keepNext/>
      <w:ind w:firstLine="709"/>
      <w:jc w:val="right"/>
    </w:pPr>
    <w:rPr>
      <w:caps/>
      <w:sz w:val="16"/>
      <w:szCs w:val="16"/>
      <w:lang w:eastAsia="ru-RU"/>
    </w:rPr>
  </w:style>
  <w:style w:type="character" w:customStyle="1" w:styleId="afff4">
    <w:name w:val="МРСК_колонтитул_верхний_правый Знак"/>
    <w:link w:val="afff3"/>
    <w:rsid w:val="009E595D"/>
    <w:rPr>
      <w:rFonts w:ascii="Times New Roman" w:eastAsia="Times New Roman" w:hAnsi="Times New Roman" w:cs="Times New Roman"/>
      <w:caps/>
      <w:sz w:val="16"/>
      <w:szCs w:val="16"/>
      <w:lang w:eastAsia="ru-RU"/>
    </w:rPr>
  </w:style>
  <w:style w:type="paragraph" w:customStyle="1" w:styleId="afff5">
    <w:name w:val="МРСК_колонтитул_верхний_центр"/>
    <w:basedOn w:val="af2"/>
    <w:rsid w:val="009E595D"/>
    <w:pPr>
      <w:keepNext/>
      <w:ind w:firstLine="709"/>
      <w:jc w:val="center"/>
    </w:pPr>
    <w:rPr>
      <w:caps/>
      <w:sz w:val="16"/>
      <w:szCs w:val="16"/>
      <w:lang w:eastAsia="ru-RU"/>
    </w:rPr>
  </w:style>
  <w:style w:type="paragraph" w:customStyle="1" w:styleId="a1">
    <w:name w:val="МРСК_маркированный"/>
    <w:basedOn w:val="a3"/>
    <w:rsid w:val="009E595D"/>
    <w:pPr>
      <w:keepNext/>
      <w:numPr>
        <w:ilvl w:val="0"/>
        <w:numId w:val="11"/>
      </w:numPr>
      <w:tabs>
        <w:tab w:val="clear" w:pos="1134"/>
        <w:tab w:val="left" w:pos="567"/>
      </w:tabs>
      <w:spacing w:after="0" w:line="300" w:lineRule="auto"/>
      <w:ind w:left="0" w:firstLine="284"/>
    </w:pPr>
    <w:rPr>
      <w:sz w:val="24"/>
      <w:szCs w:val="24"/>
    </w:rPr>
  </w:style>
  <w:style w:type="paragraph" w:customStyle="1" w:styleId="afff6">
    <w:name w:val="МРСК_название_объекта"/>
    <w:basedOn w:val="a4"/>
    <w:rsid w:val="009E595D"/>
    <w:pPr>
      <w:keepNext/>
      <w:spacing w:before="60"/>
      <w:ind w:firstLine="709"/>
      <w:jc w:val="both"/>
    </w:pPr>
    <w:rPr>
      <w:b/>
      <w:bCs/>
      <w:sz w:val="20"/>
      <w:szCs w:val="20"/>
      <w:lang w:eastAsia="ru-RU"/>
    </w:rPr>
  </w:style>
  <w:style w:type="paragraph" w:customStyle="1" w:styleId="a0">
    <w:name w:val="МРСК_нумерованный_список"/>
    <w:basedOn w:val="a"/>
    <w:link w:val="afff7"/>
    <w:rsid w:val="009E595D"/>
    <w:pPr>
      <w:numPr>
        <w:numId w:val="8"/>
      </w:numPr>
      <w:contextualSpacing w:val="0"/>
    </w:pPr>
    <w:rPr>
      <w:lang w:val="x-none" w:eastAsia="x-none"/>
    </w:rPr>
  </w:style>
  <w:style w:type="paragraph" w:styleId="a">
    <w:name w:val="List Number"/>
    <w:basedOn w:val="a4"/>
    <w:uiPriority w:val="99"/>
    <w:unhideWhenUsed/>
    <w:rsid w:val="009E595D"/>
    <w:pPr>
      <w:keepNext/>
      <w:numPr>
        <w:numId w:val="7"/>
      </w:numPr>
      <w:spacing w:line="300" w:lineRule="auto"/>
      <w:contextualSpacing/>
      <w:jc w:val="both"/>
    </w:pPr>
    <w:rPr>
      <w:sz w:val="24"/>
      <w:szCs w:val="24"/>
      <w:lang w:eastAsia="ru-RU"/>
    </w:rPr>
  </w:style>
  <w:style w:type="character" w:customStyle="1" w:styleId="afff7">
    <w:name w:val="МРСК_нумерованный_список Знак"/>
    <w:link w:val="a0"/>
    <w:rsid w:val="009E595D"/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afff8">
    <w:name w:val="МРСК_потоковая_диаграмма"/>
    <w:basedOn w:val="a4"/>
    <w:rsid w:val="009E595D"/>
    <w:pPr>
      <w:keepNext/>
      <w:ind w:firstLine="709"/>
      <w:jc w:val="both"/>
    </w:pPr>
    <w:rPr>
      <w:sz w:val="16"/>
      <w:szCs w:val="16"/>
      <w:lang w:eastAsia="ru-RU"/>
    </w:rPr>
  </w:style>
  <w:style w:type="paragraph" w:customStyle="1" w:styleId="afff9">
    <w:name w:val="МРСК_потоковая_диаграмма_по_центру"/>
    <w:basedOn w:val="afff8"/>
    <w:rsid w:val="009E595D"/>
    <w:pPr>
      <w:suppressAutoHyphens/>
      <w:jc w:val="center"/>
    </w:pPr>
  </w:style>
  <w:style w:type="paragraph" w:customStyle="1" w:styleId="afffa">
    <w:name w:val="МРСК_Приложения"/>
    <w:basedOn w:val="afff1"/>
    <w:rsid w:val="009E595D"/>
    <w:pPr>
      <w:spacing w:before="6000"/>
    </w:pPr>
  </w:style>
  <w:style w:type="paragraph" w:customStyle="1" w:styleId="afffb">
    <w:name w:val="МРСК_рисунок"/>
    <w:basedOn w:val="a4"/>
    <w:rsid w:val="009E595D"/>
    <w:pPr>
      <w:keepNext/>
      <w:suppressAutoHyphens/>
      <w:ind w:firstLine="709"/>
      <w:jc w:val="center"/>
    </w:pPr>
    <w:rPr>
      <w:sz w:val="16"/>
      <w:szCs w:val="16"/>
      <w:lang w:eastAsia="ru-RU"/>
    </w:rPr>
  </w:style>
  <w:style w:type="paragraph" w:customStyle="1" w:styleId="afffc">
    <w:name w:val="МРСК_Скрытый"/>
    <w:basedOn w:val="afff0"/>
    <w:rsid w:val="009E595D"/>
    <w:pPr>
      <w:jc w:val="left"/>
    </w:pPr>
    <w:rPr>
      <w:b w:val="0"/>
      <w:color w:val="FFFFFF"/>
      <w:sz w:val="16"/>
      <w:szCs w:val="16"/>
    </w:rPr>
  </w:style>
  <w:style w:type="paragraph" w:customStyle="1" w:styleId="afffd">
    <w:name w:val="МРСК_таблица_заголовок"/>
    <w:basedOn w:val="a4"/>
    <w:rsid w:val="009E595D"/>
    <w:pPr>
      <w:keepNext/>
      <w:suppressAutoHyphens/>
      <w:ind w:firstLine="709"/>
      <w:jc w:val="center"/>
    </w:pPr>
    <w:rPr>
      <w:sz w:val="20"/>
      <w:szCs w:val="20"/>
      <w:lang w:eastAsia="ru-RU"/>
    </w:rPr>
  </w:style>
  <w:style w:type="paragraph" w:customStyle="1" w:styleId="afffe">
    <w:name w:val="МРСК_таблица_текст"/>
    <w:basedOn w:val="afffd"/>
    <w:rsid w:val="009E595D"/>
    <w:pPr>
      <w:suppressAutoHyphens w:val="0"/>
      <w:jc w:val="both"/>
    </w:pPr>
  </w:style>
  <w:style w:type="paragraph" w:customStyle="1" w:styleId="affff">
    <w:name w:val="МРСК_шрифт_абзаца_без_отступа"/>
    <w:basedOn w:val="a4"/>
    <w:rsid w:val="009E595D"/>
    <w:pPr>
      <w:keepNext/>
      <w:ind w:firstLine="709"/>
    </w:pPr>
    <w:rPr>
      <w:sz w:val="24"/>
      <w:szCs w:val="24"/>
      <w:lang w:eastAsia="ru-RU"/>
    </w:rPr>
  </w:style>
  <w:style w:type="paragraph" w:customStyle="1" w:styleId="affff0">
    <w:name w:val="МРСК_шрифт_абзаца_без_отступа_по_центру"/>
    <w:basedOn w:val="affff"/>
    <w:rsid w:val="009E595D"/>
    <w:pPr>
      <w:jc w:val="center"/>
    </w:pPr>
  </w:style>
  <w:style w:type="paragraph" w:customStyle="1" w:styleId="affff1">
    <w:name w:val="МРСК_обычный_текст"/>
    <w:basedOn w:val="a4"/>
    <w:qFormat/>
    <w:rsid w:val="009E595D"/>
    <w:pPr>
      <w:keepNext/>
      <w:ind w:firstLine="709"/>
      <w:jc w:val="both"/>
    </w:pPr>
    <w:rPr>
      <w:sz w:val="24"/>
      <w:szCs w:val="24"/>
      <w:lang w:eastAsia="ru-RU"/>
    </w:rPr>
  </w:style>
  <w:style w:type="paragraph" w:customStyle="1" w:styleId="affff2">
    <w:name w:val="МРСК_таблица_название"/>
    <w:basedOn w:val="aff6"/>
    <w:rsid w:val="009E595D"/>
    <w:pPr>
      <w:keepNext/>
      <w:autoSpaceDE/>
      <w:autoSpaceDN/>
      <w:spacing w:before="60"/>
      <w:ind w:firstLine="709"/>
    </w:pPr>
    <w:rPr>
      <w:b/>
      <w:bCs/>
      <w:sz w:val="20"/>
      <w:szCs w:val="20"/>
    </w:rPr>
  </w:style>
  <w:style w:type="paragraph" w:customStyle="1" w:styleId="3">
    <w:name w:val="МРСК_заголовок_3"/>
    <w:basedOn w:val="32"/>
    <w:qFormat/>
    <w:rsid w:val="009E595D"/>
    <w:pPr>
      <w:keepLines w:val="0"/>
      <w:numPr>
        <w:ilvl w:val="2"/>
        <w:numId w:val="6"/>
      </w:numPr>
      <w:spacing w:before="0" w:line="300" w:lineRule="auto"/>
      <w:jc w:val="both"/>
    </w:pPr>
    <w:rPr>
      <w:rFonts w:ascii="Times New Roman" w:hAnsi="Times New Roman"/>
      <w:caps/>
      <w:color w:val="auto"/>
      <w:sz w:val="24"/>
      <w:szCs w:val="26"/>
    </w:rPr>
  </w:style>
  <w:style w:type="paragraph" w:customStyle="1" w:styleId="affff3">
    <w:name w:val="Мой_обычный"/>
    <w:basedOn w:val="a4"/>
    <w:qFormat/>
    <w:rsid w:val="009E595D"/>
    <w:pPr>
      <w:keepNext/>
      <w:framePr w:hSpace="180" w:wrap="around" w:vAnchor="text" w:hAnchor="margin" w:y="137"/>
      <w:spacing w:line="300" w:lineRule="auto"/>
      <w:ind w:firstLine="709"/>
      <w:jc w:val="both"/>
    </w:pPr>
    <w:rPr>
      <w:sz w:val="24"/>
      <w:szCs w:val="24"/>
      <w:lang w:eastAsia="ru-RU"/>
    </w:rPr>
  </w:style>
  <w:style w:type="paragraph" w:customStyle="1" w:styleId="affff4">
    <w:name w:val="МРСК_колонтитул_верхний_центр_курсив"/>
    <w:basedOn w:val="afff5"/>
    <w:qFormat/>
    <w:rsid w:val="009E595D"/>
    <w:pPr>
      <w:framePr w:hSpace="180" w:wrap="around" w:vAnchor="text" w:hAnchor="margin" w:y="137"/>
    </w:pPr>
    <w:rPr>
      <w:i/>
      <w:sz w:val="12"/>
    </w:rPr>
  </w:style>
  <w:style w:type="paragraph" w:customStyle="1" w:styleId="affff5">
    <w:name w:val="Б_скрытый"/>
    <w:basedOn w:val="a4"/>
    <w:rsid w:val="009E595D"/>
    <w:pPr>
      <w:keepNext/>
      <w:tabs>
        <w:tab w:val="num" w:pos="2520"/>
      </w:tabs>
      <w:suppressAutoHyphens/>
      <w:spacing w:line="192" w:lineRule="auto"/>
      <w:jc w:val="center"/>
      <w:outlineLvl w:val="2"/>
    </w:pPr>
    <w:rPr>
      <w:rFonts w:ascii="Arial" w:hAnsi="Arial" w:cs="Arial"/>
      <w:bCs/>
      <w:i/>
      <w:sz w:val="8"/>
      <w:szCs w:val="12"/>
      <w:lang w:eastAsia="ru-RU"/>
    </w:rPr>
  </w:style>
  <w:style w:type="character" w:styleId="affff6">
    <w:name w:val="Hyperlink"/>
    <w:uiPriority w:val="99"/>
    <w:rsid w:val="009E595D"/>
    <w:rPr>
      <w:color w:val="0000FF"/>
      <w:u w:val="single"/>
    </w:rPr>
  </w:style>
  <w:style w:type="paragraph" w:styleId="16">
    <w:name w:val="toc 1"/>
    <w:basedOn w:val="a4"/>
    <w:next w:val="a4"/>
    <w:uiPriority w:val="39"/>
    <w:qFormat/>
    <w:rsid w:val="009E595D"/>
    <w:pPr>
      <w:spacing w:before="120"/>
    </w:pPr>
    <w:rPr>
      <w:b/>
      <w:sz w:val="20"/>
      <w:szCs w:val="20"/>
      <w:lang w:eastAsia="ru-RU"/>
    </w:rPr>
  </w:style>
  <w:style w:type="paragraph" w:styleId="29">
    <w:name w:val="toc 2"/>
    <w:basedOn w:val="a4"/>
    <w:next w:val="a4"/>
    <w:uiPriority w:val="39"/>
    <w:qFormat/>
    <w:rsid w:val="009E595D"/>
    <w:pPr>
      <w:ind w:firstLine="284"/>
    </w:pPr>
    <w:rPr>
      <w:sz w:val="20"/>
      <w:szCs w:val="20"/>
      <w:lang w:eastAsia="ru-RU"/>
    </w:rPr>
  </w:style>
  <w:style w:type="paragraph" w:styleId="affff7">
    <w:name w:val="TOC Heading"/>
    <w:basedOn w:val="11"/>
    <w:next w:val="a4"/>
    <w:uiPriority w:val="39"/>
    <w:semiHidden/>
    <w:unhideWhenUsed/>
    <w:qFormat/>
    <w:rsid w:val="009E595D"/>
    <w:pPr>
      <w:spacing w:before="240" w:after="60" w:line="300" w:lineRule="auto"/>
      <w:ind w:firstLine="709"/>
      <w:jc w:val="both"/>
      <w:outlineLvl w:val="9"/>
    </w:pPr>
    <w:rPr>
      <w:rFonts w:ascii="Cambria" w:hAnsi="Cambria"/>
      <w:b/>
      <w:bCs/>
      <w:kern w:val="32"/>
      <w:sz w:val="32"/>
      <w:szCs w:val="32"/>
    </w:rPr>
  </w:style>
  <w:style w:type="paragraph" w:styleId="38">
    <w:name w:val="toc 3"/>
    <w:basedOn w:val="a4"/>
    <w:next w:val="a4"/>
    <w:autoRedefine/>
    <w:uiPriority w:val="39"/>
    <w:unhideWhenUsed/>
    <w:rsid w:val="009E595D"/>
    <w:pPr>
      <w:keepNext/>
      <w:spacing w:line="300" w:lineRule="auto"/>
      <w:ind w:left="480" w:firstLine="709"/>
      <w:jc w:val="both"/>
    </w:pPr>
    <w:rPr>
      <w:sz w:val="24"/>
      <w:szCs w:val="24"/>
      <w:lang w:eastAsia="ru-RU"/>
    </w:rPr>
  </w:style>
  <w:style w:type="paragraph" w:customStyle="1" w:styleId="affff8">
    <w:name w:val="Стиль специальный"/>
    <w:basedOn w:val="a4"/>
    <w:uiPriority w:val="99"/>
    <w:rsid w:val="009E595D"/>
    <w:pPr>
      <w:spacing w:line="264" w:lineRule="auto"/>
      <w:ind w:firstLine="720"/>
      <w:jc w:val="both"/>
    </w:pPr>
    <w:rPr>
      <w:lang w:eastAsia="ru-RU"/>
    </w:rPr>
  </w:style>
  <w:style w:type="character" w:customStyle="1" w:styleId="defaultlabelstyle1">
    <w:name w:val="defaultlabelstyle1"/>
    <w:rsid w:val="009E595D"/>
    <w:rPr>
      <w:rFonts w:cs="Times New Roman"/>
      <w:color w:val="auto"/>
    </w:rPr>
  </w:style>
  <w:style w:type="character" w:customStyle="1" w:styleId="FontStyle29">
    <w:name w:val="Font Style29"/>
    <w:uiPriority w:val="99"/>
    <w:rsid w:val="009E595D"/>
    <w:rPr>
      <w:rFonts w:ascii="Times New Roman" w:hAnsi="Times New Roman" w:cs="Times New Roman"/>
      <w:b/>
      <w:bCs/>
      <w:i/>
      <w:iCs/>
      <w:spacing w:val="-20"/>
      <w:sz w:val="30"/>
      <w:szCs w:val="30"/>
    </w:rPr>
  </w:style>
  <w:style w:type="character" w:customStyle="1" w:styleId="FontStyle33">
    <w:name w:val="Font Style33"/>
    <w:rsid w:val="009E595D"/>
    <w:rPr>
      <w:rFonts w:ascii="Times New Roman" w:hAnsi="Times New Roman" w:cs="Times New Roman"/>
      <w:i/>
      <w:iCs/>
      <w:spacing w:val="10"/>
      <w:sz w:val="26"/>
      <w:szCs w:val="26"/>
    </w:rPr>
  </w:style>
  <w:style w:type="paragraph" w:customStyle="1" w:styleId="Style1">
    <w:name w:val="Style1"/>
    <w:basedOn w:val="a4"/>
    <w:uiPriority w:val="99"/>
    <w:rsid w:val="009E595D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4"/>
    <w:uiPriority w:val="99"/>
    <w:rsid w:val="009E595D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  <w:lang w:eastAsia="ru-RU"/>
    </w:rPr>
  </w:style>
  <w:style w:type="paragraph" w:customStyle="1" w:styleId="Style6">
    <w:name w:val="Style6"/>
    <w:basedOn w:val="a4"/>
    <w:uiPriority w:val="99"/>
    <w:rsid w:val="009E595D"/>
    <w:pPr>
      <w:widowControl w:val="0"/>
      <w:autoSpaceDE w:val="0"/>
      <w:autoSpaceDN w:val="0"/>
      <w:adjustRightInd w:val="0"/>
      <w:spacing w:line="278" w:lineRule="exact"/>
      <w:jc w:val="center"/>
    </w:pPr>
    <w:rPr>
      <w:sz w:val="24"/>
      <w:szCs w:val="24"/>
      <w:lang w:eastAsia="ru-RU"/>
    </w:rPr>
  </w:style>
  <w:style w:type="paragraph" w:customStyle="1" w:styleId="Style7">
    <w:name w:val="Style7"/>
    <w:basedOn w:val="a4"/>
    <w:uiPriority w:val="99"/>
    <w:rsid w:val="009E595D"/>
    <w:pPr>
      <w:widowControl w:val="0"/>
      <w:autoSpaceDE w:val="0"/>
      <w:autoSpaceDN w:val="0"/>
      <w:adjustRightInd w:val="0"/>
      <w:spacing w:line="277" w:lineRule="exact"/>
    </w:pPr>
    <w:rPr>
      <w:sz w:val="24"/>
      <w:szCs w:val="24"/>
      <w:lang w:eastAsia="ru-RU"/>
    </w:rPr>
  </w:style>
  <w:style w:type="character" w:customStyle="1" w:styleId="FontStyle13">
    <w:name w:val="Font Style13"/>
    <w:uiPriority w:val="99"/>
    <w:rsid w:val="009E595D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sid w:val="009E595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4">
    <w:name w:val="Font Style34"/>
    <w:uiPriority w:val="99"/>
    <w:rsid w:val="009E595D"/>
    <w:rPr>
      <w:rFonts w:ascii="Times New Roman" w:hAnsi="Times New Roman" w:cs="Times New Roman"/>
      <w:spacing w:val="10"/>
      <w:sz w:val="26"/>
      <w:szCs w:val="26"/>
    </w:rPr>
  </w:style>
  <w:style w:type="paragraph" w:customStyle="1" w:styleId="Style8">
    <w:name w:val="Style8"/>
    <w:basedOn w:val="a4"/>
    <w:uiPriority w:val="99"/>
    <w:rsid w:val="009E595D"/>
    <w:pPr>
      <w:widowControl w:val="0"/>
      <w:autoSpaceDE w:val="0"/>
      <w:autoSpaceDN w:val="0"/>
      <w:adjustRightInd w:val="0"/>
      <w:spacing w:line="336" w:lineRule="exact"/>
      <w:ind w:firstLine="787"/>
    </w:pPr>
    <w:rPr>
      <w:sz w:val="24"/>
      <w:szCs w:val="24"/>
      <w:lang w:eastAsia="ru-RU"/>
    </w:rPr>
  </w:style>
  <w:style w:type="paragraph" w:customStyle="1" w:styleId="Style9">
    <w:name w:val="Style9"/>
    <w:basedOn w:val="a4"/>
    <w:uiPriority w:val="99"/>
    <w:rsid w:val="009E595D"/>
    <w:pPr>
      <w:widowControl w:val="0"/>
      <w:autoSpaceDE w:val="0"/>
      <w:autoSpaceDN w:val="0"/>
      <w:adjustRightInd w:val="0"/>
      <w:spacing w:line="307" w:lineRule="exact"/>
      <w:jc w:val="both"/>
    </w:pPr>
    <w:rPr>
      <w:sz w:val="24"/>
      <w:szCs w:val="24"/>
      <w:lang w:eastAsia="ru-RU"/>
    </w:rPr>
  </w:style>
  <w:style w:type="paragraph" w:customStyle="1" w:styleId="Style12">
    <w:name w:val="Style12"/>
    <w:basedOn w:val="a4"/>
    <w:uiPriority w:val="99"/>
    <w:rsid w:val="009E595D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6">
    <w:name w:val="Style16"/>
    <w:basedOn w:val="a4"/>
    <w:uiPriority w:val="99"/>
    <w:rsid w:val="009E595D"/>
    <w:pPr>
      <w:widowControl w:val="0"/>
      <w:autoSpaceDE w:val="0"/>
      <w:autoSpaceDN w:val="0"/>
      <w:adjustRightInd w:val="0"/>
      <w:spacing w:line="336" w:lineRule="exact"/>
      <w:ind w:firstLine="3667"/>
    </w:pPr>
    <w:rPr>
      <w:sz w:val="24"/>
      <w:szCs w:val="24"/>
      <w:lang w:eastAsia="ru-RU"/>
    </w:rPr>
  </w:style>
  <w:style w:type="paragraph" w:customStyle="1" w:styleId="Style19">
    <w:name w:val="Style19"/>
    <w:basedOn w:val="a4"/>
    <w:uiPriority w:val="99"/>
    <w:rsid w:val="009E595D"/>
    <w:pPr>
      <w:widowControl w:val="0"/>
      <w:autoSpaceDE w:val="0"/>
      <w:autoSpaceDN w:val="0"/>
      <w:adjustRightInd w:val="0"/>
      <w:spacing w:line="394" w:lineRule="exact"/>
      <w:ind w:firstLine="86"/>
      <w:jc w:val="both"/>
    </w:pPr>
    <w:rPr>
      <w:sz w:val="24"/>
      <w:szCs w:val="24"/>
      <w:lang w:eastAsia="ru-RU"/>
    </w:rPr>
  </w:style>
  <w:style w:type="paragraph" w:customStyle="1" w:styleId="Style23">
    <w:name w:val="Style23"/>
    <w:basedOn w:val="a4"/>
    <w:uiPriority w:val="99"/>
    <w:rsid w:val="009E595D"/>
    <w:pPr>
      <w:widowControl w:val="0"/>
      <w:autoSpaceDE w:val="0"/>
      <w:autoSpaceDN w:val="0"/>
      <w:adjustRightInd w:val="0"/>
      <w:spacing w:line="350" w:lineRule="exact"/>
      <w:ind w:firstLine="2870"/>
    </w:pPr>
    <w:rPr>
      <w:sz w:val="24"/>
      <w:szCs w:val="24"/>
      <w:lang w:eastAsia="ru-RU"/>
    </w:rPr>
  </w:style>
  <w:style w:type="character" w:customStyle="1" w:styleId="FontStyle35">
    <w:name w:val="Font Style35"/>
    <w:uiPriority w:val="99"/>
    <w:rsid w:val="009E595D"/>
    <w:rPr>
      <w:rFonts w:ascii="Times New Roman" w:hAnsi="Times New Roman" w:cs="Times New Roman"/>
      <w:b/>
      <w:bCs/>
      <w:spacing w:val="-20"/>
      <w:sz w:val="28"/>
      <w:szCs w:val="28"/>
    </w:rPr>
  </w:style>
  <w:style w:type="character" w:customStyle="1" w:styleId="FontStyle41">
    <w:name w:val="Font Style41"/>
    <w:uiPriority w:val="99"/>
    <w:rsid w:val="009E595D"/>
    <w:rPr>
      <w:rFonts w:ascii="Times New Roman" w:hAnsi="Times New Roman" w:cs="Times New Roman"/>
      <w:spacing w:val="-10"/>
      <w:sz w:val="28"/>
      <w:szCs w:val="28"/>
    </w:rPr>
  </w:style>
  <w:style w:type="character" w:customStyle="1" w:styleId="FontStyle49">
    <w:name w:val="Font Style49"/>
    <w:uiPriority w:val="99"/>
    <w:rsid w:val="009E595D"/>
    <w:rPr>
      <w:rFonts w:ascii="Segoe UI" w:hAnsi="Segoe UI" w:cs="Segoe UI"/>
      <w:spacing w:val="10"/>
      <w:sz w:val="24"/>
      <w:szCs w:val="24"/>
    </w:rPr>
  </w:style>
  <w:style w:type="paragraph" w:customStyle="1" w:styleId="Style10">
    <w:name w:val="Style10"/>
    <w:basedOn w:val="a4"/>
    <w:uiPriority w:val="99"/>
    <w:rsid w:val="009E595D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3">
    <w:name w:val="Style13"/>
    <w:basedOn w:val="a4"/>
    <w:uiPriority w:val="99"/>
    <w:rsid w:val="009E595D"/>
    <w:pPr>
      <w:widowControl w:val="0"/>
      <w:autoSpaceDE w:val="0"/>
      <w:autoSpaceDN w:val="0"/>
      <w:adjustRightInd w:val="0"/>
      <w:spacing w:line="235" w:lineRule="exact"/>
      <w:ind w:firstLine="672"/>
    </w:pPr>
    <w:rPr>
      <w:sz w:val="24"/>
      <w:szCs w:val="24"/>
      <w:lang w:eastAsia="ru-RU"/>
    </w:rPr>
  </w:style>
  <w:style w:type="paragraph" w:customStyle="1" w:styleId="Style15">
    <w:name w:val="Style15"/>
    <w:basedOn w:val="a4"/>
    <w:uiPriority w:val="99"/>
    <w:rsid w:val="009E595D"/>
    <w:pPr>
      <w:widowControl w:val="0"/>
      <w:autoSpaceDE w:val="0"/>
      <w:autoSpaceDN w:val="0"/>
      <w:adjustRightInd w:val="0"/>
      <w:spacing w:line="240" w:lineRule="exact"/>
      <w:ind w:firstLine="528"/>
    </w:pPr>
    <w:rPr>
      <w:sz w:val="24"/>
      <w:szCs w:val="24"/>
      <w:lang w:eastAsia="ru-RU"/>
    </w:rPr>
  </w:style>
  <w:style w:type="paragraph" w:customStyle="1" w:styleId="Style17">
    <w:name w:val="Style17"/>
    <w:basedOn w:val="a4"/>
    <w:uiPriority w:val="99"/>
    <w:rsid w:val="009E595D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8">
    <w:name w:val="Style18"/>
    <w:basedOn w:val="a4"/>
    <w:uiPriority w:val="99"/>
    <w:rsid w:val="009E595D"/>
    <w:pPr>
      <w:widowControl w:val="0"/>
      <w:autoSpaceDE w:val="0"/>
      <w:autoSpaceDN w:val="0"/>
      <w:adjustRightInd w:val="0"/>
      <w:spacing w:line="240" w:lineRule="exact"/>
      <w:ind w:firstLine="557"/>
      <w:jc w:val="both"/>
    </w:pPr>
    <w:rPr>
      <w:sz w:val="24"/>
      <w:szCs w:val="24"/>
      <w:lang w:eastAsia="ru-RU"/>
    </w:rPr>
  </w:style>
  <w:style w:type="paragraph" w:customStyle="1" w:styleId="Style20">
    <w:name w:val="Style20"/>
    <w:basedOn w:val="a4"/>
    <w:uiPriority w:val="99"/>
    <w:rsid w:val="009E595D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22">
    <w:name w:val="Style22"/>
    <w:basedOn w:val="a4"/>
    <w:uiPriority w:val="99"/>
    <w:rsid w:val="009E595D"/>
    <w:pPr>
      <w:widowControl w:val="0"/>
      <w:autoSpaceDE w:val="0"/>
      <w:autoSpaceDN w:val="0"/>
      <w:adjustRightInd w:val="0"/>
      <w:spacing w:line="242" w:lineRule="exact"/>
      <w:ind w:firstLine="1445"/>
    </w:pPr>
    <w:rPr>
      <w:sz w:val="24"/>
      <w:szCs w:val="24"/>
      <w:lang w:eastAsia="ru-RU"/>
    </w:rPr>
  </w:style>
  <w:style w:type="character" w:customStyle="1" w:styleId="FontStyle30">
    <w:name w:val="Font Style30"/>
    <w:uiPriority w:val="99"/>
    <w:rsid w:val="009E595D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32">
    <w:name w:val="Font Style32"/>
    <w:uiPriority w:val="99"/>
    <w:rsid w:val="009E595D"/>
    <w:rPr>
      <w:rFonts w:ascii="Arial" w:hAnsi="Arial" w:cs="Arial"/>
      <w:b/>
      <w:bCs/>
      <w:i/>
      <w:iCs/>
      <w:sz w:val="20"/>
      <w:szCs w:val="20"/>
    </w:rPr>
  </w:style>
  <w:style w:type="paragraph" w:customStyle="1" w:styleId="Style14">
    <w:name w:val="Style14"/>
    <w:basedOn w:val="a4"/>
    <w:uiPriority w:val="99"/>
    <w:rsid w:val="009E595D"/>
    <w:pPr>
      <w:widowControl w:val="0"/>
      <w:autoSpaceDE w:val="0"/>
      <w:autoSpaceDN w:val="0"/>
      <w:adjustRightInd w:val="0"/>
      <w:spacing w:line="322" w:lineRule="exact"/>
      <w:jc w:val="right"/>
    </w:pPr>
    <w:rPr>
      <w:sz w:val="24"/>
      <w:szCs w:val="24"/>
      <w:lang w:eastAsia="ru-RU"/>
    </w:rPr>
  </w:style>
  <w:style w:type="character" w:customStyle="1" w:styleId="FontStyle43">
    <w:name w:val="Font Style43"/>
    <w:uiPriority w:val="99"/>
    <w:rsid w:val="009E595D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customStyle="1" w:styleId="BodyText">
    <w:name w:val="Body_Text"/>
    <w:basedOn w:val="a4"/>
    <w:rsid w:val="009E595D"/>
    <w:pPr>
      <w:spacing w:line="264" w:lineRule="auto"/>
      <w:ind w:left="284" w:right="567" w:hanging="284"/>
      <w:jc w:val="both"/>
    </w:pPr>
    <w:rPr>
      <w:rFonts w:ascii="Arial" w:hAnsi="Arial"/>
      <w:sz w:val="20"/>
      <w:szCs w:val="20"/>
      <w:lang w:val="uk-UA" w:eastAsia="ru-RU"/>
    </w:rPr>
  </w:style>
  <w:style w:type="paragraph" w:customStyle="1" w:styleId="Iauiue">
    <w:name w:val="Iau?iue"/>
    <w:rsid w:val="009E595D"/>
    <w:rPr>
      <w:rFonts w:ascii="Times New Roman" w:eastAsia="Times New Roman" w:hAnsi="Times New Roman"/>
    </w:rPr>
  </w:style>
  <w:style w:type="paragraph" w:customStyle="1" w:styleId="140">
    <w:name w:val="Стиль14"/>
    <w:basedOn w:val="a4"/>
    <w:rsid w:val="009E595D"/>
    <w:pPr>
      <w:spacing w:line="264" w:lineRule="auto"/>
      <w:ind w:firstLine="720"/>
      <w:jc w:val="both"/>
    </w:pPr>
    <w:rPr>
      <w:lang w:eastAsia="ru-RU"/>
    </w:rPr>
  </w:style>
  <w:style w:type="table" w:customStyle="1" w:styleId="2a">
    <w:name w:val="Сетка таблицы2"/>
    <w:basedOn w:val="a6"/>
    <w:next w:val="aa"/>
    <w:rsid w:val="009E595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ertext">
    <w:name w:val="headertext"/>
    <w:uiPriority w:val="99"/>
    <w:rsid w:val="009E595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ConsPlusTitle">
    <w:name w:val="ConsPlusTitle"/>
    <w:uiPriority w:val="99"/>
    <w:rsid w:val="009E595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</w:rPr>
  </w:style>
  <w:style w:type="paragraph" w:customStyle="1" w:styleId="ConsPlusCell">
    <w:name w:val="ConsPlusCell"/>
    <w:uiPriority w:val="99"/>
    <w:rsid w:val="009E595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fff9">
    <w:name w:val="No Spacing"/>
    <w:basedOn w:val="a4"/>
    <w:uiPriority w:val="1"/>
    <w:qFormat/>
    <w:rsid w:val="009E595D"/>
    <w:rPr>
      <w:rFonts w:eastAsia="Calibri"/>
      <w:sz w:val="24"/>
      <w:szCs w:val="24"/>
      <w:lang w:eastAsia="ru-RU"/>
    </w:rPr>
  </w:style>
  <w:style w:type="character" w:styleId="affffa">
    <w:name w:val="annotation reference"/>
    <w:uiPriority w:val="99"/>
    <w:unhideWhenUsed/>
    <w:rsid w:val="009E595D"/>
    <w:rPr>
      <w:sz w:val="16"/>
      <w:szCs w:val="16"/>
    </w:rPr>
  </w:style>
  <w:style w:type="paragraph" w:customStyle="1" w:styleId="caaieiaie1">
    <w:name w:val="caaieiaie 1"/>
    <w:basedOn w:val="a4"/>
    <w:next w:val="a4"/>
    <w:rsid w:val="009E595D"/>
    <w:pPr>
      <w:keepNext/>
      <w:widowControl w:val="0"/>
      <w:jc w:val="both"/>
    </w:pPr>
    <w:rPr>
      <w:lang w:eastAsia="ru-RU"/>
    </w:rPr>
  </w:style>
  <w:style w:type="paragraph" w:customStyle="1" w:styleId="220">
    <w:name w:val="Стиль22"/>
    <w:basedOn w:val="af8"/>
    <w:rsid w:val="009E595D"/>
    <w:pPr>
      <w:autoSpaceDE/>
      <w:autoSpaceDN/>
    </w:pPr>
  </w:style>
  <w:style w:type="paragraph" w:customStyle="1" w:styleId="affffb">
    <w:name w:val="Норм_док"/>
    <w:basedOn w:val="af8"/>
    <w:rsid w:val="009E595D"/>
    <w:pPr>
      <w:widowControl w:val="0"/>
      <w:autoSpaceDE/>
      <w:autoSpaceDN/>
      <w:spacing w:before="60" w:line="288" w:lineRule="auto"/>
      <w:ind w:firstLine="720"/>
    </w:pPr>
  </w:style>
  <w:style w:type="paragraph" w:styleId="affffc">
    <w:name w:val="Block Text"/>
    <w:basedOn w:val="a4"/>
    <w:rsid w:val="009E595D"/>
    <w:pPr>
      <w:widowControl w:val="0"/>
      <w:shd w:val="clear" w:color="auto" w:fill="FFFFFF"/>
      <w:autoSpaceDE w:val="0"/>
      <w:autoSpaceDN w:val="0"/>
      <w:adjustRightInd w:val="0"/>
      <w:spacing w:before="120" w:line="322" w:lineRule="exact"/>
      <w:ind w:left="79" w:right="125"/>
      <w:jc w:val="center"/>
    </w:pPr>
    <w:rPr>
      <w:color w:val="000000"/>
      <w:spacing w:val="-1"/>
      <w:lang w:eastAsia="ru-RU"/>
    </w:rPr>
  </w:style>
  <w:style w:type="paragraph" w:customStyle="1" w:styleId="17">
    <w:name w:val="Пункт1"/>
    <w:basedOn w:val="a4"/>
    <w:rsid w:val="009E595D"/>
    <w:pPr>
      <w:spacing w:line="360" w:lineRule="auto"/>
      <w:jc w:val="both"/>
    </w:pPr>
    <w:rPr>
      <w:lang w:eastAsia="ru-RU"/>
    </w:rPr>
  </w:style>
  <w:style w:type="paragraph" w:customStyle="1" w:styleId="font6">
    <w:name w:val="font6"/>
    <w:basedOn w:val="a4"/>
    <w:rsid w:val="009E595D"/>
    <w:pPr>
      <w:spacing w:before="100" w:beforeAutospacing="1" w:after="100" w:afterAutospacing="1"/>
    </w:pPr>
    <w:rPr>
      <w:rFonts w:ascii="Arial CYR" w:eastAsia="Arial Unicode MS" w:hAnsi="Arial CYR" w:cs="Arial CYR"/>
      <w:sz w:val="24"/>
      <w:szCs w:val="24"/>
      <w:lang w:eastAsia="ru-RU"/>
    </w:rPr>
  </w:style>
  <w:style w:type="character" w:customStyle="1" w:styleId="webofficeattributevalue1">
    <w:name w:val="webofficeattributevalue1"/>
    <w:rsid w:val="009E595D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2b">
    <w:name w:val="Знак2"/>
    <w:basedOn w:val="a4"/>
    <w:rsid w:val="009E595D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8">
    <w:name w:val="Знак Знак Знак1"/>
    <w:basedOn w:val="a4"/>
    <w:rsid w:val="009E595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affffd">
    <w:name w:val="FollowedHyperlink"/>
    <w:unhideWhenUsed/>
    <w:rsid w:val="009E595D"/>
    <w:rPr>
      <w:color w:val="800080"/>
      <w:u w:val="single"/>
    </w:rPr>
  </w:style>
  <w:style w:type="paragraph" w:customStyle="1" w:styleId="2c">
    <w:name w:val="Знак2"/>
    <w:basedOn w:val="a4"/>
    <w:rsid w:val="009E595D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fffe">
    <w:name w:val="Знак"/>
    <w:basedOn w:val="a4"/>
    <w:rsid w:val="009E595D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apple-style-span">
    <w:name w:val="apple-style-span"/>
    <w:basedOn w:val="a5"/>
    <w:rsid w:val="009E595D"/>
  </w:style>
  <w:style w:type="character" w:customStyle="1" w:styleId="apple-converted-space">
    <w:name w:val="apple-converted-space"/>
    <w:basedOn w:val="a5"/>
    <w:rsid w:val="009E595D"/>
  </w:style>
  <w:style w:type="paragraph" w:customStyle="1" w:styleId="A10">
    <w:name w:val="A1"/>
    <w:basedOn w:val="a4"/>
    <w:rsid w:val="009E595D"/>
    <w:pPr>
      <w:tabs>
        <w:tab w:val="num" w:pos="360"/>
      </w:tabs>
      <w:ind w:left="360" w:hanging="360"/>
    </w:pPr>
    <w:rPr>
      <w:lang w:eastAsia="ru-RU"/>
    </w:rPr>
  </w:style>
  <w:style w:type="paragraph" w:customStyle="1" w:styleId="A20">
    <w:name w:val="A2"/>
    <w:basedOn w:val="a4"/>
    <w:rsid w:val="009E595D"/>
    <w:pPr>
      <w:tabs>
        <w:tab w:val="num" w:pos="792"/>
      </w:tabs>
      <w:ind w:left="792" w:hanging="432"/>
    </w:pPr>
    <w:rPr>
      <w:lang w:eastAsia="ru-RU"/>
    </w:rPr>
  </w:style>
  <w:style w:type="paragraph" w:customStyle="1" w:styleId="A30">
    <w:name w:val="A3"/>
    <w:basedOn w:val="a4"/>
    <w:rsid w:val="009E595D"/>
    <w:pPr>
      <w:tabs>
        <w:tab w:val="num" w:pos="1440"/>
      </w:tabs>
      <w:spacing w:before="120"/>
      <w:ind w:left="1224" w:hanging="504"/>
      <w:jc w:val="both"/>
    </w:pPr>
    <w:rPr>
      <w:lang w:eastAsia="ru-RU"/>
    </w:rPr>
  </w:style>
  <w:style w:type="paragraph" w:customStyle="1" w:styleId="ConsPlusNormal">
    <w:name w:val="ConsPlusNormal"/>
    <w:rsid w:val="009E595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FontStyle57">
    <w:name w:val="Font Style57"/>
    <w:rsid w:val="009E595D"/>
    <w:rPr>
      <w:rFonts w:ascii="Times New Roman" w:hAnsi="Times New Roman" w:cs="Times New Roman"/>
      <w:sz w:val="20"/>
      <w:szCs w:val="20"/>
    </w:rPr>
  </w:style>
  <w:style w:type="paragraph" w:customStyle="1" w:styleId="39">
    <w:name w:val="Заг3"/>
    <w:basedOn w:val="32"/>
    <w:rsid w:val="009E595D"/>
    <w:pPr>
      <w:keepLines w:val="0"/>
      <w:widowControl w:val="0"/>
      <w:tabs>
        <w:tab w:val="left" w:pos="1680"/>
      </w:tabs>
      <w:snapToGrid w:val="0"/>
      <w:spacing w:before="120" w:after="240"/>
      <w:ind w:left="1502" w:hanging="822"/>
    </w:pPr>
    <w:rPr>
      <w:rFonts w:ascii="Arial" w:hAnsi="Arial" w:cs="Arial"/>
      <w:bCs w:val="0"/>
      <w:color w:val="auto"/>
      <w:sz w:val="24"/>
      <w:szCs w:val="24"/>
      <w:lang w:eastAsia="ru-RU"/>
    </w:rPr>
  </w:style>
  <w:style w:type="paragraph" w:customStyle="1" w:styleId="font0">
    <w:name w:val="font0"/>
    <w:basedOn w:val="a4"/>
    <w:rsid w:val="009E595D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  <w:lang w:val="en-US"/>
    </w:rPr>
  </w:style>
  <w:style w:type="paragraph" w:customStyle="1" w:styleId="font5">
    <w:name w:val="font5"/>
    <w:basedOn w:val="a4"/>
    <w:rsid w:val="009E595D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  <w:lang w:val="en-US"/>
    </w:rPr>
  </w:style>
  <w:style w:type="paragraph" w:customStyle="1" w:styleId="xl24">
    <w:name w:val="xl24"/>
    <w:basedOn w:val="a4"/>
    <w:rsid w:val="009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25">
    <w:name w:val="xl25"/>
    <w:basedOn w:val="a4"/>
    <w:rsid w:val="009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26">
    <w:name w:val="xl26"/>
    <w:basedOn w:val="a4"/>
    <w:rsid w:val="009E595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27">
    <w:name w:val="xl27"/>
    <w:basedOn w:val="a4"/>
    <w:rsid w:val="009E59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28">
    <w:name w:val="xl28"/>
    <w:basedOn w:val="a4"/>
    <w:rsid w:val="009E595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29">
    <w:name w:val="xl29"/>
    <w:basedOn w:val="a4"/>
    <w:rsid w:val="009E59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0">
    <w:name w:val="xl30"/>
    <w:basedOn w:val="a4"/>
    <w:rsid w:val="009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1">
    <w:name w:val="xl31"/>
    <w:basedOn w:val="a4"/>
    <w:rsid w:val="009E595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2">
    <w:name w:val="xl32"/>
    <w:basedOn w:val="a4"/>
    <w:rsid w:val="009E59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3">
    <w:name w:val="xl33"/>
    <w:basedOn w:val="a4"/>
    <w:rsid w:val="009E595D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34">
    <w:name w:val="xl34"/>
    <w:basedOn w:val="a4"/>
    <w:rsid w:val="009E595D"/>
    <w:pP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5">
    <w:name w:val="xl35"/>
    <w:basedOn w:val="a4"/>
    <w:rsid w:val="009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6">
    <w:name w:val="xl36"/>
    <w:basedOn w:val="a4"/>
    <w:rsid w:val="009E59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7">
    <w:name w:val="xl37"/>
    <w:basedOn w:val="a4"/>
    <w:rsid w:val="009E59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8">
    <w:name w:val="xl38"/>
    <w:basedOn w:val="a4"/>
    <w:rsid w:val="009E595D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39">
    <w:name w:val="xl39"/>
    <w:basedOn w:val="a4"/>
    <w:rsid w:val="009E595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0">
    <w:name w:val="xl40"/>
    <w:basedOn w:val="a4"/>
    <w:rsid w:val="009E59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1">
    <w:name w:val="xl41"/>
    <w:basedOn w:val="a4"/>
    <w:rsid w:val="009E595D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2">
    <w:name w:val="xl42"/>
    <w:basedOn w:val="a4"/>
    <w:rsid w:val="009E595D"/>
    <w:pP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3">
    <w:name w:val="xl43"/>
    <w:basedOn w:val="a4"/>
    <w:rsid w:val="009E595D"/>
    <w:pP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4">
    <w:name w:val="xl44"/>
    <w:basedOn w:val="a4"/>
    <w:rsid w:val="009E595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5">
    <w:name w:val="xl45"/>
    <w:basedOn w:val="a4"/>
    <w:rsid w:val="009E595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6">
    <w:name w:val="xl46"/>
    <w:basedOn w:val="a4"/>
    <w:rsid w:val="009E595D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7">
    <w:name w:val="xl47"/>
    <w:basedOn w:val="a4"/>
    <w:rsid w:val="009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49">
    <w:name w:val="xl49"/>
    <w:basedOn w:val="a4"/>
    <w:rsid w:val="009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50">
    <w:name w:val="xl50"/>
    <w:basedOn w:val="a4"/>
    <w:rsid w:val="009E595D"/>
    <w:pPr>
      <w:shd w:val="clear" w:color="auto" w:fill="FFFFFF"/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51">
    <w:name w:val="xl51"/>
    <w:basedOn w:val="a4"/>
    <w:rsid w:val="009E595D"/>
    <w:pPr>
      <w:shd w:val="clear" w:color="auto" w:fill="FFFFFF"/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52">
    <w:name w:val="xl52"/>
    <w:basedOn w:val="a4"/>
    <w:rsid w:val="009E595D"/>
    <w:pPr>
      <w:shd w:val="clear" w:color="auto" w:fill="FFFFFF"/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53">
    <w:name w:val="xl53"/>
    <w:basedOn w:val="a4"/>
    <w:rsid w:val="009E59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54">
    <w:name w:val="xl54"/>
    <w:basedOn w:val="a4"/>
    <w:rsid w:val="009E595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C99FF"/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55">
    <w:name w:val="xl55"/>
    <w:basedOn w:val="a4"/>
    <w:rsid w:val="009E595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56">
    <w:name w:val="xl56"/>
    <w:basedOn w:val="a4"/>
    <w:rsid w:val="009E59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57">
    <w:name w:val="xl57"/>
    <w:basedOn w:val="a4"/>
    <w:rsid w:val="009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58">
    <w:name w:val="xl58"/>
    <w:basedOn w:val="a4"/>
    <w:rsid w:val="009E595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59">
    <w:name w:val="xl59"/>
    <w:basedOn w:val="a4"/>
    <w:rsid w:val="009E595D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0">
    <w:name w:val="xl60"/>
    <w:basedOn w:val="a4"/>
    <w:rsid w:val="009E595D"/>
    <w:pPr>
      <w:pBdr>
        <w:lef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1">
    <w:name w:val="xl61"/>
    <w:basedOn w:val="a4"/>
    <w:rsid w:val="009E595D"/>
    <w:pPr>
      <w:pBdr>
        <w:righ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2">
    <w:name w:val="xl62"/>
    <w:basedOn w:val="a4"/>
    <w:rsid w:val="009E595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3">
    <w:name w:val="xl63"/>
    <w:basedOn w:val="a4"/>
    <w:rsid w:val="009E595D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4">
    <w:name w:val="xl64"/>
    <w:basedOn w:val="a4"/>
    <w:rsid w:val="009E595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5">
    <w:name w:val="xl65"/>
    <w:basedOn w:val="a4"/>
    <w:rsid w:val="009E595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6">
    <w:name w:val="xl66"/>
    <w:basedOn w:val="a4"/>
    <w:rsid w:val="009E595D"/>
    <w:pP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67">
    <w:name w:val="xl67"/>
    <w:basedOn w:val="a4"/>
    <w:rsid w:val="009E595D"/>
    <w:pP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8">
    <w:name w:val="xl68"/>
    <w:basedOn w:val="a4"/>
    <w:rsid w:val="009E595D"/>
    <w:pP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9">
    <w:name w:val="xl69"/>
    <w:basedOn w:val="a4"/>
    <w:rsid w:val="009E59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70">
    <w:name w:val="xl70"/>
    <w:basedOn w:val="a4"/>
    <w:rsid w:val="009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71">
    <w:name w:val="xl71"/>
    <w:basedOn w:val="a4"/>
    <w:rsid w:val="009E595D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2">
    <w:name w:val="xl72"/>
    <w:basedOn w:val="a4"/>
    <w:rsid w:val="009E59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3">
    <w:name w:val="xl73"/>
    <w:basedOn w:val="a4"/>
    <w:rsid w:val="009E59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4">
    <w:name w:val="xl74"/>
    <w:basedOn w:val="a4"/>
    <w:rsid w:val="009E59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5">
    <w:name w:val="xl75"/>
    <w:basedOn w:val="a4"/>
    <w:rsid w:val="009E595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6">
    <w:name w:val="xl76"/>
    <w:basedOn w:val="a4"/>
    <w:rsid w:val="009E595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7">
    <w:name w:val="xl77"/>
    <w:basedOn w:val="a4"/>
    <w:rsid w:val="009E59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8">
    <w:name w:val="xl78"/>
    <w:basedOn w:val="a4"/>
    <w:rsid w:val="009E59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79">
    <w:name w:val="xl79"/>
    <w:basedOn w:val="a4"/>
    <w:rsid w:val="009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80">
    <w:name w:val="xl80"/>
    <w:basedOn w:val="a4"/>
    <w:rsid w:val="009E595D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  <w:lang w:val="en-US"/>
    </w:rPr>
  </w:style>
  <w:style w:type="paragraph" w:customStyle="1" w:styleId="xl81">
    <w:name w:val="xl81"/>
    <w:basedOn w:val="a4"/>
    <w:rsid w:val="009E595D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  <w:lang w:val="en-US"/>
    </w:rPr>
  </w:style>
  <w:style w:type="paragraph" w:customStyle="1" w:styleId="xl82">
    <w:name w:val="xl82"/>
    <w:basedOn w:val="a4"/>
    <w:rsid w:val="009E595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83">
    <w:name w:val="xl83"/>
    <w:basedOn w:val="a4"/>
    <w:rsid w:val="009E59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  <w:lang w:val="en-US"/>
    </w:rPr>
  </w:style>
  <w:style w:type="paragraph" w:customStyle="1" w:styleId="xl84">
    <w:name w:val="xl84"/>
    <w:basedOn w:val="a4"/>
    <w:rsid w:val="009E595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85">
    <w:name w:val="xl85"/>
    <w:basedOn w:val="a4"/>
    <w:rsid w:val="009E595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86">
    <w:name w:val="xl86"/>
    <w:basedOn w:val="a4"/>
    <w:rsid w:val="009E595D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87">
    <w:name w:val="xl87"/>
    <w:basedOn w:val="a4"/>
    <w:rsid w:val="009E595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  <w:lang w:val="en-US"/>
    </w:rPr>
  </w:style>
  <w:style w:type="paragraph" w:customStyle="1" w:styleId="xl88">
    <w:name w:val="xl88"/>
    <w:basedOn w:val="a4"/>
    <w:rsid w:val="009E595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89">
    <w:name w:val="xl89"/>
    <w:basedOn w:val="a4"/>
    <w:rsid w:val="009E595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90">
    <w:name w:val="xl90"/>
    <w:basedOn w:val="a4"/>
    <w:rsid w:val="009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91">
    <w:name w:val="xl91"/>
    <w:basedOn w:val="a4"/>
    <w:rsid w:val="009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afffff">
    <w:name w:val="ТекстОбычный"/>
    <w:rsid w:val="009E595D"/>
    <w:pPr>
      <w:spacing w:line="360" w:lineRule="auto"/>
      <w:ind w:firstLine="851"/>
      <w:jc w:val="both"/>
    </w:pPr>
    <w:rPr>
      <w:rFonts w:ascii="Times New Roman" w:eastAsia="Times New Roman" w:hAnsi="Times New Roman"/>
      <w:sz w:val="24"/>
    </w:rPr>
  </w:style>
  <w:style w:type="paragraph" w:customStyle="1" w:styleId="Pick">
    <w:name w:val="Pick"/>
    <w:basedOn w:val="a4"/>
    <w:rsid w:val="009E595D"/>
    <w:pPr>
      <w:keepNext/>
      <w:widowControl w:val="0"/>
      <w:spacing w:before="240" w:after="240"/>
      <w:jc w:val="center"/>
    </w:pPr>
    <w:rPr>
      <w:sz w:val="24"/>
      <w:szCs w:val="20"/>
      <w:lang w:eastAsia="ru-RU"/>
    </w:rPr>
  </w:style>
  <w:style w:type="paragraph" w:customStyle="1" w:styleId="afffff0">
    <w:name w:val="Список маркированный"/>
    <w:basedOn w:val="a4"/>
    <w:rsid w:val="009E595D"/>
    <w:pPr>
      <w:spacing w:line="360" w:lineRule="auto"/>
      <w:jc w:val="both"/>
    </w:pPr>
    <w:rPr>
      <w:rFonts w:ascii="Arial" w:hAnsi="Arial"/>
      <w:sz w:val="22"/>
      <w:szCs w:val="20"/>
    </w:rPr>
  </w:style>
  <w:style w:type="paragraph" w:customStyle="1" w:styleId="afffff1">
    <w:name w:val="Таблица"/>
    <w:basedOn w:val="a4"/>
    <w:rsid w:val="009E595D"/>
    <w:pPr>
      <w:spacing w:before="40" w:line="360" w:lineRule="auto"/>
      <w:jc w:val="both"/>
    </w:pPr>
    <w:rPr>
      <w:rFonts w:ascii="Arial" w:hAnsi="Arial"/>
      <w:sz w:val="22"/>
      <w:szCs w:val="20"/>
    </w:rPr>
  </w:style>
  <w:style w:type="paragraph" w:customStyle="1" w:styleId="2d">
    <w:name w:val="Заг2"/>
    <w:basedOn w:val="21"/>
    <w:rsid w:val="009E595D"/>
    <w:pPr>
      <w:keepLines w:val="0"/>
      <w:widowControl w:val="0"/>
      <w:tabs>
        <w:tab w:val="left" w:pos="288"/>
      </w:tabs>
      <w:snapToGrid w:val="0"/>
      <w:spacing w:before="240" w:after="240"/>
      <w:ind w:left="1355" w:hanging="590"/>
    </w:pPr>
    <w:rPr>
      <w:rFonts w:ascii="Arial" w:hAnsi="Arial" w:cs="Arial"/>
      <w:bCs w:val="0"/>
      <w:color w:val="auto"/>
      <w:sz w:val="28"/>
      <w:szCs w:val="28"/>
      <w:lang w:eastAsia="ru-RU"/>
    </w:rPr>
  </w:style>
  <w:style w:type="paragraph" w:customStyle="1" w:styleId="Default">
    <w:name w:val="Default"/>
    <w:rsid w:val="009E595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66">
    <w:name w:val="Стиль по ширине Перед:  6 пт После:  6 пт"/>
    <w:basedOn w:val="Default"/>
    <w:next w:val="Default"/>
    <w:rsid w:val="009E595D"/>
    <w:pPr>
      <w:spacing w:before="120" w:after="120"/>
    </w:pPr>
    <w:rPr>
      <w:color w:val="auto"/>
    </w:rPr>
  </w:style>
  <w:style w:type="paragraph" w:customStyle="1" w:styleId="19">
    <w:name w:val="Заг1"/>
    <w:basedOn w:val="11"/>
    <w:link w:val="1a"/>
    <w:rsid w:val="009E595D"/>
    <w:pPr>
      <w:widowControl w:val="0"/>
      <w:snapToGrid w:val="0"/>
      <w:spacing w:after="200"/>
      <w:jc w:val="center"/>
    </w:pPr>
    <w:rPr>
      <w:rFonts w:ascii="Arial" w:hAnsi="Arial"/>
      <w:b/>
      <w:bCs/>
      <w:caps/>
      <w:color w:val="365F91"/>
      <w:spacing w:val="20"/>
      <w:lang w:eastAsia="x-none"/>
    </w:rPr>
  </w:style>
  <w:style w:type="character" w:customStyle="1" w:styleId="1a">
    <w:name w:val="Заг1 Знак"/>
    <w:link w:val="19"/>
    <w:rsid w:val="009E595D"/>
    <w:rPr>
      <w:rFonts w:ascii="Arial" w:eastAsia="Times New Roman" w:hAnsi="Arial" w:cs="Times New Roman"/>
      <w:b/>
      <w:bCs/>
      <w:caps/>
      <w:color w:val="365F91"/>
      <w:spacing w:val="20"/>
      <w:sz w:val="28"/>
      <w:szCs w:val="28"/>
    </w:rPr>
  </w:style>
  <w:style w:type="paragraph" w:customStyle="1" w:styleId="afffff2">
    <w:name w:val="Текст ТЗ"/>
    <w:basedOn w:val="11"/>
    <w:link w:val="afffff3"/>
    <w:rsid w:val="009E595D"/>
    <w:pPr>
      <w:tabs>
        <w:tab w:val="num" w:pos="0"/>
      </w:tabs>
      <w:suppressAutoHyphens/>
      <w:spacing w:line="312" w:lineRule="auto"/>
      <w:ind w:left="792" w:hanging="432"/>
      <w:jc w:val="both"/>
    </w:pPr>
    <w:rPr>
      <w:rFonts w:ascii="Calibri" w:eastAsia="Calibri" w:hAnsi="Calibri"/>
      <w:kern w:val="28"/>
      <w:lang w:eastAsia="x-none"/>
    </w:rPr>
  </w:style>
  <w:style w:type="character" w:customStyle="1" w:styleId="afffff3">
    <w:name w:val="Текст ТЗ Знак"/>
    <w:link w:val="afffff2"/>
    <w:locked/>
    <w:rsid w:val="009E595D"/>
    <w:rPr>
      <w:rFonts w:ascii="Calibri" w:eastAsia="Calibri" w:hAnsi="Calibri" w:cs="Times New Roman"/>
      <w:kern w:val="28"/>
      <w:sz w:val="28"/>
      <w:szCs w:val="28"/>
    </w:rPr>
  </w:style>
  <w:style w:type="paragraph" w:customStyle="1" w:styleId="Bullet">
    <w:name w:val="Bullet"/>
    <w:basedOn w:val="a4"/>
    <w:rsid w:val="009E595D"/>
    <w:pPr>
      <w:tabs>
        <w:tab w:val="num" w:pos="1287"/>
      </w:tabs>
      <w:spacing w:before="60" w:after="60"/>
      <w:ind w:left="1287" w:hanging="360"/>
    </w:pPr>
    <w:rPr>
      <w:sz w:val="24"/>
      <w:szCs w:val="20"/>
      <w:lang w:eastAsia="ru-RU"/>
    </w:rPr>
  </w:style>
  <w:style w:type="paragraph" w:customStyle="1" w:styleId="Style11">
    <w:name w:val="Style11"/>
    <w:basedOn w:val="a4"/>
    <w:uiPriority w:val="99"/>
    <w:rsid w:val="009E595D"/>
    <w:pPr>
      <w:widowControl w:val="0"/>
      <w:autoSpaceDE w:val="0"/>
      <w:autoSpaceDN w:val="0"/>
      <w:adjustRightInd w:val="0"/>
      <w:spacing w:line="288" w:lineRule="exact"/>
      <w:ind w:firstLine="466"/>
      <w:jc w:val="both"/>
    </w:pPr>
    <w:rPr>
      <w:rFonts w:ascii="Arial Narrow" w:hAnsi="Arial Narrow"/>
      <w:sz w:val="24"/>
      <w:szCs w:val="24"/>
      <w:lang w:eastAsia="ru-RU"/>
    </w:rPr>
  </w:style>
  <w:style w:type="character" w:customStyle="1" w:styleId="FontStyle21">
    <w:name w:val="Font Style21"/>
    <w:uiPriority w:val="99"/>
    <w:rsid w:val="009E595D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4"/>
    <w:uiPriority w:val="99"/>
    <w:rsid w:val="009E595D"/>
    <w:pPr>
      <w:widowControl w:val="0"/>
      <w:autoSpaceDE w:val="0"/>
      <w:autoSpaceDN w:val="0"/>
      <w:adjustRightInd w:val="0"/>
      <w:spacing w:line="318" w:lineRule="exact"/>
      <w:ind w:firstLine="720"/>
      <w:jc w:val="both"/>
    </w:pPr>
    <w:rPr>
      <w:sz w:val="24"/>
      <w:szCs w:val="24"/>
      <w:lang w:eastAsia="ru-RU"/>
    </w:rPr>
  </w:style>
  <w:style w:type="character" w:customStyle="1" w:styleId="FontStyle11">
    <w:name w:val="Font Style11"/>
    <w:uiPriority w:val="99"/>
    <w:rsid w:val="009E595D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2">
    <w:name w:val="Font Style12"/>
    <w:uiPriority w:val="99"/>
    <w:rsid w:val="009E595D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2">
    <w:name w:val="Style2"/>
    <w:basedOn w:val="a4"/>
    <w:uiPriority w:val="99"/>
    <w:rsid w:val="009E595D"/>
    <w:pPr>
      <w:widowControl w:val="0"/>
      <w:autoSpaceDE w:val="0"/>
      <w:autoSpaceDN w:val="0"/>
      <w:adjustRightInd w:val="0"/>
      <w:spacing w:line="322" w:lineRule="exact"/>
      <w:ind w:hanging="1896"/>
    </w:pPr>
    <w:rPr>
      <w:sz w:val="24"/>
      <w:szCs w:val="24"/>
      <w:lang w:eastAsia="ru-RU"/>
    </w:rPr>
  </w:style>
  <w:style w:type="numbering" w:customStyle="1" w:styleId="10">
    <w:name w:val="Стиль1"/>
    <w:rsid w:val="009E595D"/>
    <w:pPr>
      <w:numPr>
        <w:numId w:val="10"/>
      </w:numPr>
    </w:pPr>
  </w:style>
  <w:style w:type="numbering" w:customStyle="1" w:styleId="3a">
    <w:name w:val="Нет списка3"/>
    <w:next w:val="a7"/>
    <w:uiPriority w:val="99"/>
    <w:semiHidden/>
    <w:unhideWhenUsed/>
    <w:rsid w:val="00AD4D45"/>
  </w:style>
  <w:style w:type="table" w:customStyle="1" w:styleId="3b">
    <w:name w:val="Сетка таблицы3"/>
    <w:basedOn w:val="a6"/>
    <w:next w:val="aa"/>
    <w:uiPriority w:val="99"/>
    <w:rsid w:val="00AD4D4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Нет списка4"/>
    <w:next w:val="a7"/>
    <w:uiPriority w:val="99"/>
    <w:semiHidden/>
    <w:unhideWhenUsed/>
    <w:rsid w:val="006C6C46"/>
  </w:style>
  <w:style w:type="numbering" w:customStyle="1" w:styleId="110">
    <w:name w:val="Нет списка11"/>
    <w:next w:val="a7"/>
    <w:uiPriority w:val="99"/>
    <w:semiHidden/>
    <w:unhideWhenUsed/>
    <w:rsid w:val="006C6C46"/>
  </w:style>
  <w:style w:type="numbering" w:customStyle="1" w:styleId="111">
    <w:name w:val="Нет списка111"/>
    <w:next w:val="a7"/>
    <w:uiPriority w:val="99"/>
    <w:semiHidden/>
    <w:unhideWhenUsed/>
    <w:rsid w:val="006C6C46"/>
  </w:style>
  <w:style w:type="numbering" w:customStyle="1" w:styleId="211">
    <w:name w:val="Нет списка21"/>
    <w:next w:val="a7"/>
    <w:semiHidden/>
    <w:unhideWhenUsed/>
    <w:rsid w:val="006C6C46"/>
  </w:style>
  <w:style w:type="numbering" w:customStyle="1" w:styleId="112">
    <w:name w:val="Стиль11"/>
    <w:rsid w:val="006C6C46"/>
  </w:style>
  <w:style w:type="numbering" w:customStyle="1" w:styleId="310">
    <w:name w:val="Нет списка31"/>
    <w:next w:val="a7"/>
    <w:uiPriority w:val="99"/>
    <w:semiHidden/>
    <w:unhideWhenUsed/>
    <w:rsid w:val="006C6C46"/>
  </w:style>
  <w:style w:type="numbering" w:customStyle="1" w:styleId="410">
    <w:name w:val="Нет списка41"/>
    <w:next w:val="a7"/>
    <w:uiPriority w:val="99"/>
    <w:semiHidden/>
    <w:unhideWhenUsed/>
    <w:rsid w:val="006C6C46"/>
  </w:style>
  <w:style w:type="numbering" w:customStyle="1" w:styleId="120">
    <w:name w:val="Нет списка12"/>
    <w:next w:val="a7"/>
    <w:uiPriority w:val="99"/>
    <w:semiHidden/>
    <w:unhideWhenUsed/>
    <w:rsid w:val="006C6C46"/>
  </w:style>
  <w:style w:type="numbering" w:customStyle="1" w:styleId="1111">
    <w:name w:val="Нет списка1111"/>
    <w:next w:val="a7"/>
    <w:uiPriority w:val="99"/>
    <w:semiHidden/>
    <w:unhideWhenUsed/>
    <w:rsid w:val="006C6C46"/>
  </w:style>
  <w:style w:type="table" w:customStyle="1" w:styleId="42">
    <w:name w:val="Сетка таблицы4"/>
    <w:basedOn w:val="a6"/>
    <w:next w:val="aa"/>
    <w:uiPriority w:val="59"/>
    <w:rsid w:val="006C6C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">
    <w:name w:val="Нет списка11111"/>
    <w:next w:val="a7"/>
    <w:uiPriority w:val="99"/>
    <w:semiHidden/>
    <w:unhideWhenUsed/>
    <w:rsid w:val="006C6C46"/>
  </w:style>
  <w:style w:type="table" w:customStyle="1" w:styleId="113">
    <w:name w:val="Сетка таблицы11"/>
    <w:basedOn w:val="a6"/>
    <w:next w:val="aa"/>
    <w:uiPriority w:val="99"/>
    <w:rsid w:val="006C6C4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0">
    <w:name w:val="Нет списка211"/>
    <w:next w:val="a7"/>
    <w:semiHidden/>
    <w:unhideWhenUsed/>
    <w:rsid w:val="006C6C46"/>
  </w:style>
  <w:style w:type="table" w:customStyle="1" w:styleId="212">
    <w:name w:val="Сетка таблицы21"/>
    <w:basedOn w:val="a6"/>
    <w:next w:val="aa"/>
    <w:rsid w:val="006C6C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0">
    <w:name w:val="Стиль111"/>
    <w:rsid w:val="006C6C46"/>
  </w:style>
  <w:style w:type="numbering" w:customStyle="1" w:styleId="311">
    <w:name w:val="Нет списка311"/>
    <w:next w:val="a7"/>
    <w:uiPriority w:val="99"/>
    <w:semiHidden/>
    <w:unhideWhenUsed/>
    <w:rsid w:val="006C6C46"/>
  </w:style>
  <w:style w:type="table" w:customStyle="1" w:styleId="312">
    <w:name w:val="Сетка таблицы31"/>
    <w:basedOn w:val="a6"/>
    <w:next w:val="aa"/>
    <w:uiPriority w:val="99"/>
    <w:rsid w:val="006C6C4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">
    <w:name w:val="Нет списка5"/>
    <w:next w:val="a7"/>
    <w:uiPriority w:val="99"/>
    <w:semiHidden/>
    <w:unhideWhenUsed/>
    <w:rsid w:val="006C6C46"/>
  </w:style>
  <w:style w:type="numbering" w:customStyle="1" w:styleId="130">
    <w:name w:val="Нет списка13"/>
    <w:next w:val="a7"/>
    <w:uiPriority w:val="99"/>
    <w:semiHidden/>
    <w:unhideWhenUsed/>
    <w:rsid w:val="006C6C46"/>
  </w:style>
  <w:style w:type="numbering" w:customStyle="1" w:styleId="1120">
    <w:name w:val="Нет списка112"/>
    <w:next w:val="a7"/>
    <w:uiPriority w:val="99"/>
    <w:semiHidden/>
    <w:unhideWhenUsed/>
    <w:rsid w:val="006C6C46"/>
  </w:style>
  <w:style w:type="table" w:customStyle="1" w:styleId="52">
    <w:name w:val="Сетка таблицы5"/>
    <w:basedOn w:val="a6"/>
    <w:next w:val="aa"/>
    <w:uiPriority w:val="59"/>
    <w:rsid w:val="006C6C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">
    <w:name w:val="Нет списка1112"/>
    <w:next w:val="a7"/>
    <w:uiPriority w:val="99"/>
    <w:semiHidden/>
    <w:unhideWhenUsed/>
    <w:rsid w:val="006C6C46"/>
  </w:style>
  <w:style w:type="table" w:customStyle="1" w:styleId="121">
    <w:name w:val="Сетка таблицы12"/>
    <w:basedOn w:val="a6"/>
    <w:next w:val="aa"/>
    <w:uiPriority w:val="99"/>
    <w:rsid w:val="006C6C4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1">
    <w:name w:val="Нет списка22"/>
    <w:next w:val="a7"/>
    <w:semiHidden/>
    <w:unhideWhenUsed/>
    <w:rsid w:val="006C6C46"/>
  </w:style>
  <w:style w:type="table" w:customStyle="1" w:styleId="222">
    <w:name w:val="Сетка таблицы22"/>
    <w:basedOn w:val="a6"/>
    <w:next w:val="aa"/>
    <w:rsid w:val="006C6C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2">
    <w:name w:val="Стиль12"/>
    <w:rsid w:val="006C6C46"/>
  </w:style>
  <w:style w:type="numbering" w:customStyle="1" w:styleId="320">
    <w:name w:val="Нет списка32"/>
    <w:next w:val="a7"/>
    <w:uiPriority w:val="99"/>
    <w:semiHidden/>
    <w:unhideWhenUsed/>
    <w:rsid w:val="006C6C46"/>
  </w:style>
  <w:style w:type="table" w:customStyle="1" w:styleId="321">
    <w:name w:val="Сетка таблицы32"/>
    <w:basedOn w:val="a6"/>
    <w:next w:val="aa"/>
    <w:uiPriority w:val="99"/>
    <w:rsid w:val="006C6C4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">
    <w:name w:val="Нет списка6"/>
    <w:next w:val="a7"/>
    <w:uiPriority w:val="99"/>
    <w:semiHidden/>
    <w:unhideWhenUsed/>
    <w:rsid w:val="006C6C46"/>
  </w:style>
  <w:style w:type="numbering" w:customStyle="1" w:styleId="141">
    <w:name w:val="Нет списка14"/>
    <w:next w:val="a7"/>
    <w:uiPriority w:val="99"/>
    <w:semiHidden/>
    <w:unhideWhenUsed/>
    <w:rsid w:val="006C6C46"/>
  </w:style>
  <w:style w:type="numbering" w:customStyle="1" w:styleId="1130">
    <w:name w:val="Нет списка113"/>
    <w:next w:val="a7"/>
    <w:uiPriority w:val="99"/>
    <w:semiHidden/>
    <w:unhideWhenUsed/>
    <w:rsid w:val="006C6C46"/>
  </w:style>
  <w:style w:type="numbering" w:customStyle="1" w:styleId="1113">
    <w:name w:val="Нет списка1113"/>
    <w:next w:val="a7"/>
    <w:uiPriority w:val="99"/>
    <w:semiHidden/>
    <w:unhideWhenUsed/>
    <w:rsid w:val="006C6C46"/>
  </w:style>
  <w:style w:type="numbering" w:customStyle="1" w:styleId="230">
    <w:name w:val="Нет списка23"/>
    <w:next w:val="a7"/>
    <w:semiHidden/>
    <w:unhideWhenUsed/>
    <w:rsid w:val="006C6C46"/>
  </w:style>
  <w:style w:type="numbering" w:customStyle="1" w:styleId="131">
    <w:name w:val="Стиль13"/>
    <w:rsid w:val="006C6C46"/>
  </w:style>
  <w:style w:type="numbering" w:customStyle="1" w:styleId="330">
    <w:name w:val="Нет списка33"/>
    <w:next w:val="a7"/>
    <w:uiPriority w:val="99"/>
    <w:semiHidden/>
    <w:unhideWhenUsed/>
    <w:rsid w:val="006C6C46"/>
  </w:style>
  <w:style w:type="character" w:customStyle="1" w:styleId="afffff4">
    <w:name w:val="Основной текст_"/>
    <w:link w:val="100"/>
    <w:rsid w:val="00D27A2B"/>
    <w:rPr>
      <w:rFonts w:ascii="Times New Roman" w:eastAsia="Times New Roman" w:hAnsi="Times New Roman"/>
      <w:sz w:val="23"/>
      <w:szCs w:val="23"/>
      <w:shd w:val="clear" w:color="auto" w:fill="FFFFFF"/>
    </w:rPr>
  </w:style>
  <w:style w:type="character" w:customStyle="1" w:styleId="132">
    <w:name w:val="Основной текст (13)_"/>
    <w:link w:val="133"/>
    <w:rsid w:val="00D27A2B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4"/>
    <w:link w:val="afffff4"/>
    <w:rsid w:val="00D27A2B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lang w:eastAsia="ru-RU"/>
    </w:rPr>
  </w:style>
  <w:style w:type="paragraph" w:customStyle="1" w:styleId="133">
    <w:name w:val="Основной текст (13)"/>
    <w:basedOn w:val="a4"/>
    <w:link w:val="132"/>
    <w:rsid w:val="00D27A2B"/>
    <w:pPr>
      <w:shd w:val="clear" w:color="auto" w:fill="FFFFFF"/>
      <w:spacing w:after="600" w:line="0" w:lineRule="atLeast"/>
      <w:ind w:hanging="980"/>
      <w:jc w:val="both"/>
    </w:pPr>
    <w:rPr>
      <w:sz w:val="23"/>
      <w:szCs w:val="23"/>
      <w:lang w:eastAsia="ru-RU"/>
    </w:rPr>
  </w:style>
  <w:style w:type="character" w:customStyle="1" w:styleId="defaultlabelstyle3">
    <w:name w:val="defaultlabelstyle3"/>
    <w:rsid w:val="000635CD"/>
    <w:rPr>
      <w:rFonts w:ascii="Verdana" w:hAnsi="Verdana" w:hint="default"/>
      <w:b w:val="0"/>
      <w:bCs w:val="0"/>
      <w:color w:val="333333"/>
    </w:rPr>
  </w:style>
  <w:style w:type="paragraph" w:customStyle="1" w:styleId="msonormal0">
    <w:name w:val="msonormal"/>
    <w:basedOn w:val="a4"/>
    <w:rsid w:val="00C83071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FORMATTEXT">
    <w:name w:val=".FORMATTEXT"/>
    <w:uiPriority w:val="99"/>
    <w:rsid w:val="006E38A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fffff5">
    <w:name w:val="Revision"/>
    <w:hidden/>
    <w:uiPriority w:val="99"/>
    <w:semiHidden/>
    <w:rsid w:val="00253075"/>
    <w:rPr>
      <w:rFonts w:ascii="Times New Roman" w:eastAsia="Times New Roman" w:hAnsi="Times New Roman"/>
      <w:sz w:val="28"/>
      <w:szCs w:val="28"/>
      <w:lang w:eastAsia="en-US"/>
    </w:rPr>
  </w:style>
  <w:style w:type="paragraph" w:customStyle="1" w:styleId="43">
    <w:name w:val="Основной текст4"/>
    <w:basedOn w:val="a4"/>
    <w:uiPriority w:val="99"/>
    <w:rsid w:val="00DC22BC"/>
    <w:pPr>
      <w:widowControl w:val="0"/>
      <w:shd w:val="clear" w:color="auto" w:fill="FFFFFF"/>
      <w:spacing w:after="180" w:line="327" w:lineRule="exact"/>
      <w:ind w:hanging="340"/>
    </w:pPr>
    <w:rPr>
      <w:rFonts w:ascii="Sylfaen" w:eastAsia="Sylfaen" w:hAnsi="Sylfaen" w:cs="Sylfaen"/>
      <w:color w:val="000000"/>
      <w:sz w:val="27"/>
      <w:szCs w:val="27"/>
      <w:lang w:eastAsia="ru-RU"/>
    </w:rPr>
  </w:style>
  <w:style w:type="paragraph" w:customStyle="1" w:styleId="a2">
    <w:name w:val="Тире"/>
    <w:basedOn w:val="a4"/>
    <w:uiPriority w:val="99"/>
    <w:rsid w:val="00DC22BC"/>
    <w:pPr>
      <w:widowControl w:val="0"/>
      <w:numPr>
        <w:numId w:val="13"/>
      </w:numPr>
      <w:spacing w:after="120"/>
    </w:pPr>
    <w:rPr>
      <w:rFonts w:eastAsia="MS Mincho"/>
      <w:sz w:val="24"/>
      <w:szCs w:val="24"/>
      <w:lang w:eastAsia="ja-JP"/>
    </w:rPr>
  </w:style>
  <w:style w:type="paragraph" w:styleId="afffff6">
    <w:name w:val="Title"/>
    <w:basedOn w:val="a4"/>
    <w:link w:val="afffff7"/>
    <w:uiPriority w:val="10"/>
    <w:qFormat/>
    <w:rsid w:val="00DC22BC"/>
    <w:pPr>
      <w:widowControl w:val="0"/>
      <w:jc w:val="center"/>
    </w:pPr>
    <w:rPr>
      <w:rFonts w:ascii="Cambria" w:hAnsi="Cambria"/>
      <w:b/>
      <w:kern w:val="28"/>
      <w:sz w:val="32"/>
      <w:szCs w:val="20"/>
      <w:lang w:eastAsia="ru-RU"/>
    </w:rPr>
  </w:style>
  <w:style w:type="character" w:customStyle="1" w:styleId="afffff7">
    <w:name w:val="Заголовок Знак"/>
    <w:basedOn w:val="a5"/>
    <w:link w:val="afffff6"/>
    <w:uiPriority w:val="10"/>
    <w:rsid w:val="00DC22BC"/>
    <w:rPr>
      <w:rFonts w:ascii="Cambria" w:eastAsia="Times New Roman" w:hAnsi="Cambria"/>
      <w:b/>
      <w:kern w:val="28"/>
      <w:sz w:val="32"/>
    </w:rPr>
  </w:style>
  <w:style w:type="character" w:customStyle="1" w:styleId="BodyTextIndent3Char">
    <w:name w:val="Body Text Indent 3 Char"/>
    <w:basedOn w:val="a5"/>
    <w:uiPriority w:val="99"/>
    <w:semiHidden/>
    <w:locked/>
    <w:rsid w:val="00DC22BC"/>
    <w:rPr>
      <w:rFonts w:cs="Times New Roman"/>
      <w:sz w:val="16"/>
    </w:rPr>
  </w:style>
  <w:style w:type="paragraph" w:customStyle="1" w:styleId="ConsTitle">
    <w:name w:val="ConsTitle"/>
    <w:uiPriority w:val="99"/>
    <w:rsid w:val="00DC22B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b">
    <w:name w:val="Абзац списка1"/>
    <w:basedOn w:val="a4"/>
    <w:uiPriority w:val="99"/>
    <w:rsid w:val="00DC22B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customStyle="1" w:styleId="1c">
    <w:name w:val="Светлая заливка1"/>
    <w:uiPriority w:val="99"/>
    <w:rsid w:val="00DC22BC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e">
    <w:name w:val="Абзац списка2"/>
    <w:basedOn w:val="a4"/>
    <w:uiPriority w:val="99"/>
    <w:rsid w:val="00DC22BC"/>
    <w:pPr>
      <w:ind w:left="720"/>
      <w:contextualSpacing/>
    </w:pPr>
    <w:rPr>
      <w:sz w:val="24"/>
      <w:szCs w:val="24"/>
      <w:lang w:eastAsia="ru-RU"/>
    </w:rPr>
  </w:style>
  <w:style w:type="character" w:customStyle="1" w:styleId="44">
    <w:name w:val="Знак Знак4"/>
    <w:uiPriority w:val="99"/>
    <w:semiHidden/>
    <w:locked/>
    <w:rsid w:val="00DC22BC"/>
    <w:rPr>
      <w:rFonts w:ascii="Times New Roman" w:hAnsi="Times New Roman"/>
      <w:sz w:val="20"/>
    </w:rPr>
  </w:style>
  <w:style w:type="paragraph" w:styleId="afffff8">
    <w:name w:val="Date"/>
    <w:basedOn w:val="a4"/>
    <w:next w:val="a4"/>
    <w:link w:val="afffff9"/>
    <w:uiPriority w:val="99"/>
    <w:rsid w:val="00DC22BC"/>
    <w:rPr>
      <w:sz w:val="24"/>
      <w:szCs w:val="20"/>
      <w:lang w:eastAsia="ru-RU"/>
    </w:rPr>
  </w:style>
  <w:style w:type="character" w:customStyle="1" w:styleId="afffff9">
    <w:name w:val="Дата Знак"/>
    <w:basedOn w:val="a5"/>
    <w:link w:val="afffff8"/>
    <w:uiPriority w:val="99"/>
    <w:rsid w:val="00DC22BC"/>
    <w:rPr>
      <w:rFonts w:ascii="Times New Roman" w:eastAsia="Times New Roman" w:hAnsi="Times New Roman"/>
      <w:sz w:val="24"/>
    </w:rPr>
  </w:style>
  <w:style w:type="paragraph" w:customStyle="1" w:styleId="afffffa">
    <w:name w:val="Текст документа"/>
    <w:basedOn w:val="af8"/>
    <w:uiPriority w:val="99"/>
    <w:rsid w:val="00DC22BC"/>
    <w:pPr>
      <w:autoSpaceDE/>
      <w:autoSpaceDN/>
      <w:ind w:firstLine="720"/>
    </w:pPr>
    <w:rPr>
      <w:szCs w:val="20"/>
      <w:lang w:val="ru-RU"/>
    </w:rPr>
  </w:style>
  <w:style w:type="paragraph" w:customStyle="1" w:styleId="1d">
    <w:name w:val="Рецензия1"/>
    <w:hidden/>
    <w:uiPriority w:val="99"/>
    <w:semiHidden/>
    <w:rsid w:val="00DC22BC"/>
    <w:rPr>
      <w:rFonts w:ascii="Times New Roman" w:eastAsia="Times New Roman" w:hAnsi="Times New Roman"/>
      <w:sz w:val="24"/>
      <w:szCs w:val="24"/>
    </w:rPr>
  </w:style>
  <w:style w:type="paragraph" w:customStyle="1" w:styleId="2f">
    <w:name w:val="Рецензия2"/>
    <w:hidden/>
    <w:uiPriority w:val="99"/>
    <w:semiHidden/>
    <w:rsid w:val="00DC22BC"/>
    <w:rPr>
      <w:rFonts w:ascii="Times New Roman" w:eastAsia="Times New Roman" w:hAnsi="Times New Roman"/>
      <w:sz w:val="24"/>
      <w:szCs w:val="24"/>
    </w:rPr>
  </w:style>
  <w:style w:type="paragraph" w:customStyle="1" w:styleId="afffffb">
    <w:name w:val="Стиль начало"/>
    <w:basedOn w:val="a4"/>
    <w:uiPriority w:val="99"/>
    <w:rsid w:val="00DC22BC"/>
    <w:pPr>
      <w:spacing w:line="264" w:lineRule="auto"/>
    </w:pPr>
    <w:rPr>
      <w:lang w:eastAsia="ru-RU"/>
    </w:rPr>
  </w:style>
  <w:style w:type="paragraph" w:customStyle="1" w:styleId="1e">
    <w:name w:val="Без интервала1"/>
    <w:basedOn w:val="a4"/>
    <w:uiPriority w:val="99"/>
    <w:rsid w:val="00DC22BC"/>
    <w:rPr>
      <w:sz w:val="24"/>
      <w:szCs w:val="24"/>
      <w:lang w:eastAsia="ru-RU"/>
    </w:rPr>
  </w:style>
  <w:style w:type="paragraph" w:customStyle="1" w:styleId="223">
    <w:name w:val="Знак22"/>
    <w:basedOn w:val="a4"/>
    <w:uiPriority w:val="99"/>
    <w:rsid w:val="00DC22BC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53">
    <w:name w:val="toc 5"/>
    <w:basedOn w:val="a4"/>
    <w:next w:val="a4"/>
    <w:autoRedefine/>
    <w:uiPriority w:val="99"/>
    <w:rsid w:val="00DC22BC"/>
    <w:pPr>
      <w:ind w:left="720"/>
    </w:pPr>
    <w:rPr>
      <w:sz w:val="20"/>
      <w:szCs w:val="20"/>
      <w:lang w:val="en-US"/>
    </w:rPr>
  </w:style>
  <w:style w:type="paragraph" w:styleId="45">
    <w:name w:val="toc 4"/>
    <w:basedOn w:val="a4"/>
    <w:next w:val="a4"/>
    <w:autoRedefine/>
    <w:uiPriority w:val="99"/>
    <w:rsid w:val="00DC22BC"/>
    <w:pPr>
      <w:ind w:left="480"/>
    </w:pPr>
    <w:rPr>
      <w:sz w:val="20"/>
      <w:szCs w:val="20"/>
      <w:lang w:val="en-US"/>
    </w:rPr>
  </w:style>
  <w:style w:type="paragraph" w:styleId="62">
    <w:name w:val="toc 6"/>
    <w:basedOn w:val="a4"/>
    <w:next w:val="a4"/>
    <w:autoRedefine/>
    <w:uiPriority w:val="99"/>
    <w:rsid w:val="00DC22BC"/>
    <w:pPr>
      <w:ind w:left="960"/>
    </w:pPr>
    <w:rPr>
      <w:sz w:val="20"/>
      <w:szCs w:val="20"/>
      <w:lang w:val="en-US"/>
    </w:rPr>
  </w:style>
  <w:style w:type="paragraph" w:styleId="71">
    <w:name w:val="toc 7"/>
    <w:basedOn w:val="a4"/>
    <w:next w:val="a4"/>
    <w:autoRedefine/>
    <w:uiPriority w:val="99"/>
    <w:rsid w:val="00DC22BC"/>
    <w:pPr>
      <w:ind w:left="1200"/>
    </w:pPr>
    <w:rPr>
      <w:sz w:val="20"/>
      <w:szCs w:val="20"/>
      <w:lang w:val="en-US"/>
    </w:rPr>
  </w:style>
  <w:style w:type="paragraph" w:styleId="81">
    <w:name w:val="toc 8"/>
    <w:basedOn w:val="a4"/>
    <w:next w:val="a4"/>
    <w:autoRedefine/>
    <w:uiPriority w:val="99"/>
    <w:rsid w:val="00DC22BC"/>
    <w:pPr>
      <w:ind w:left="1440"/>
    </w:pPr>
    <w:rPr>
      <w:sz w:val="20"/>
      <w:szCs w:val="20"/>
      <w:lang w:val="en-US"/>
    </w:rPr>
  </w:style>
  <w:style w:type="paragraph" w:styleId="91">
    <w:name w:val="toc 9"/>
    <w:basedOn w:val="a4"/>
    <w:next w:val="a4"/>
    <w:autoRedefine/>
    <w:uiPriority w:val="99"/>
    <w:rsid w:val="00DC22BC"/>
    <w:pPr>
      <w:ind w:left="1680"/>
    </w:pPr>
    <w:rPr>
      <w:sz w:val="20"/>
      <w:szCs w:val="20"/>
      <w:lang w:val="en-US"/>
    </w:rPr>
  </w:style>
  <w:style w:type="character" w:customStyle="1" w:styleId="54">
    <w:name w:val="Знак Знак5"/>
    <w:uiPriority w:val="99"/>
    <w:locked/>
    <w:rsid w:val="00DC22BC"/>
    <w:rPr>
      <w:rFonts w:eastAsia="Times New Roman"/>
      <w:sz w:val="24"/>
      <w:lang w:val="en-US"/>
    </w:rPr>
  </w:style>
  <w:style w:type="character" w:customStyle="1" w:styleId="313">
    <w:name w:val="Основной текст 3 Знак1"/>
    <w:uiPriority w:val="99"/>
    <w:rsid w:val="00DC22BC"/>
    <w:rPr>
      <w:sz w:val="24"/>
      <w:lang w:val="ru-RU" w:eastAsia="ru-RU"/>
    </w:rPr>
  </w:style>
  <w:style w:type="paragraph" w:customStyle="1" w:styleId="afffffc">
    <w:name w:val="Знак Знак Знак Знак Знак Знак"/>
    <w:basedOn w:val="a4"/>
    <w:next w:val="11"/>
    <w:uiPriority w:val="99"/>
    <w:rsid w:val="00DC22BC"/>
    <w:pPr>
      <w:spacing w:after="160" w:line="240" w:lineRule="exact"/>
      <w:jc w:val="both"/>
    </w:pPr>
    <w:rPr>
      <w:rFonts w:ascii="Verdana" w:hAnsi="Verdana"/>
      <w:sz w:val="20"/>
      <w:szCs w:val="20"/>
      <w:lang w:val="en-US"/>
    </w:rPr>
  </w:style>
  <w:style w:type="paragraph" w:customStyle="1" w:styleId="213">
    <w:name w:val="Знак21"/>
    <w:basedOn w:val="a4"/>
    <w:uiPriority w:val="99"/>
    <w:rsid w:val="00DC22BC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afffffd">
    <w:name w:val="Основной текст по центру Знак Знак"/>
    <w:uiPriority w:val="99"/>
    <w:locked/>
    <w:rsid w:val="00DC22BC"/>
    <w:rPr>
      <w:sz w:val="24"/>
    </w:rPr>
  </w:style>
  <w:style w:type="paragraph" w:customStyle="1" w:styleId="114">
    <w:name w:val="Абзац списка11"/>
    <w:basedOn w:val="a4"/>
    <w:uiPriority w:val="99"/>
    <w:rsid w:val="00DC22BC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63">
    <w:name w:val="Знак Знак6"/>
    <w:uiPriority w:val="99"/>
    <w:rsid w:val="00DC22BC"/>
    <w:rPr>
      <w:rFonts w:eastAsia="MS Mincho"/>
      <w:sz w:val="24"/>
      <w:lang w:eastAsia="ja-JP"/>
    </w:rPr>
  </w:style>
  <w:style w:type="character" w:customStyle="1" w:styleId="72">
    <w:name w:val="Знак Знак7"/>
    <w:uiPriority w:val="99"/>
    <w:rsid w:val="00DC22BC"/>
    <w:rPr>
      <w:sz w:val="24"/>
      <w:lang w:eastAsia="ru-RU"/>
    </w:rPr>
  </w:style>
  <w:style w:type="character" w:customStyle="1" w:styleId="afffffe">
    <w:name w:val="Знак Знак"/>
    <w:uiPriority w:val="99"/>
    <w:rsid w:val="00DC22BC"/>
    <w:rPr>
      <w:rFonts w:ascii="Courier New" w:hAnsi="Courier New"/>
      <w:lang w:eastAsia="en-US"/>
    </w:rPr>
  </w:style>
  <w:style w:type="character" w:customStyle="1" w:styleId="3c">
    <w:name w:val="Знак Знак3"/>
    <w:uiPriority w:val="99"/>
    <w:locked/>
    <w:rsid w:val="00DC22BC"/>
    <w:rPr>
      <w:sz w:val="24"/>
    </w:rPr>
  </w:style>
  <w:style w:type="paragraph" w:customStyle="1" w:styleId="3d">
    <w:name w:val="Абзац списка3"/>
    <w:basedOn w:val="a4"/>
    <w:uiPriority w:val="99"/>
    <w:rsid w:val="00DC22BC"/>
    <w:pPr>
      <w:ind w:left="720"/>
      <w:contextualSpacing/>
    </w:pPr>
    <w:rPr>
      <w:sz w:val="24"/>
      <w:szCs w:val="24"/>
      <w:lang w:eastAsia="ru-RU"/>
    </w:rPr>
  </w:style>
  <w:style w:type="character" w:customStyle="1" w:styleId="affffff">
    <w:name w:val="Текст концевой сноски Знак"/>
    <w:basedOn w:val="a5"/>
    <w:link w:val="affffff0"/>
    <w:uiPriority w:val="99"/>
    <w:semiHidden/>
    <w:rsid w:val="00DC22BC"/>
  </w:style>
  <w:style w:type="paragraph" w:styleId="affffff0">
    <w:name w:val="endnote text"/>
    <w:basedOn w:val="a4"/>
    <w:link w:val="affffff"/>
    <w:uiPriority w:val="99"/>
    <w:semiHidden/>
    <w:unhideWhenUsed/>
    <w:rsid w:val="00DC22BC"/>
    <w:rPr>
      <w:rFonts w:ascii="Calibri" w:eastAsia="Calibri" w:hAnsi="Calibri"/>
      <w:sz w:val="20"/>
      <w:szCs w:val="20"/>
      <w:lang w:eastAsia="ru-RU"/>
    </w:rPr>
  </w:style>
  <w:style w:type="character" w:customStyle="1" w:styleId="1f">
    <w:name w:val="Текст концевой сноски Знак1"/>
    <w:basedOn w:val="a5"/>
    <w:uiPriority w:val="99"/>
    <w:semiHidden/>
    <w:rsid w:val="00DC22BC"/>
    <w:rPr>
      <w:rFonts w:ascii="Times New Roman" w:eastAsia="Times New Roman" w:hAnsi="Times New Roman"/>
      <w:lang w:eastAsia="en-US"/>
    </w:rPr>
  </w:style>
  <w:style w:type="character" w:customStyle="1" w:styleId="GrekovaOA">
    <w:name w:val="Grekova_OA"/>
    <w:uiPriority w:val="99"/>
    <w:semiHidden/>
    <w:rsid w:val="00DC22BC"/>
    <w:rPr>
      <w:color w:val="000000"/>
    </w:rPr>
  </w:style>
  <w:style w:type="character" w:customStyle="1" w:styleId="EndnoteTextChar1">
    <w:name w:val="Endnote Text Char1"/>
    <w:basedOn w:val="a5"/>
    <w:uiPriority w:val="99"/>
    <w:semiHidden/>
    <w:rsid w:val="00DC22BC"/>
    <w:rPr>
      <w:sz w:val="20"/>
      <w:szCs w:val="20"/>
    </w:rPr>
  </w:style>
  <w:style w:type="character" w:styleId="affffff1">
    <w:name w:val="endnote reference"/>
    <w:basedOn w:val="a5"/>
    <w:uiPriority w:val="99"/>
    <w:semiHidden/>
    <w:unhideWhenUsed/>
    <w:rsid w:val="00DC22BC"/>
    <w:rPr>
      <w:vertAlign w:val="superscript"/>
    </w:rPr>
  </w:style>
  <w:style w:type="numbering" w:customStyle="1" w:styleId="30">
    <w:name w:val="Стиль3"/>
    <w:rsid w:val="00DC22BC"/>
    <w:pPr>
      <w:numPr>
        <w:numId w:val="14"/>
      </w:numPr>
    </w:pPr>
  </w:style>
  <w:style w:type="paragraph" w:customStyle="1" w:styleId="1f0">
    <w:name w:val="Знак1"/>
    <w:basedOn w:val="a4"/>
    <w:rsid w:val="00DC22B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ffff2">
    <w:name w:val="Document Map"/>
    <w:basedOn w:val="a4"/>
    <w:link w:val="affffff3"/>
    <w:rsid w:val="00DC22BC"/>
    <w:rPr>
      <w:rFonts w:ascii="Tahoma" w:hAnsi="Tahoma" w:cs="Tahoma"/>
      <w:sz w:val="16"/>
      <w:szCs w:val="16"/>
      <w:lang w:eastAsia="ru-RU"/>
    </w:rPr>
  </w:style>
  <w:style w:type="character" w:customStyle="1" w:styleId="affffff3">
    <w:name w:val="Схема документа Знак"/>
    <w:basedOn w:val="a5"/>
    <w:link w:val="affffff2"/>
    <w:rsid w:val="00DC22BC"/>
    <w:rPr>
      <w:rFonts w:ascii="Tahoma" w:eastAsia="Times New Roman" w:hAnsi="Tahoma" w:cs="Tahoma"/>
      <w:sz w:val="16"/>
      <w:szCs w:val="16"/>
    </w:rPr>
  </w:style>
  <w:style w:type="numbering" w:customStyle="1" w:styleId="111111">
    <w:name w:val="Нет списка111111"/>
    <w:next w:val="a7"/>
    <w:uiPriority w:val="99"/>
    <w:semiHidden/>
    <w:unhideWhenUsed/>
    <w:rsid w:val="00DC22BC"/>
  </w:style>
  <w:style w:type="numbering" w:customStyle="1" w:styleId="20">
    <w:name w:val="Стиль2"/>
    <w:rsid w:val="00DC22BC"/>
    <w:pPr>
      <w:numPr>
        <w:numId w:val="15"/>
      </w:numPr>
    </w:pPr>
  </w:style>
  <w:style w:type="character" w:customStyle="1" w:styleId="webofficeattributevalue">
    <w:name w:val="webofficeattributevalue"/>
    <w:basedOn w:val="a5"/>
    <w:rsid w:val="00DC22BC"/>
  </w:style>
  <w:style w:type="character" w:customStyle="1" w:styleId="115">
    <w:name w:val="Заголовок 1 Знак1"/>
    <w:aliases w:val="H1 Знак1,Заголовок параграфа (1.) Знак1"/>
    <w:basedOn w:val="a5"/>
    <w:rsid w:val="0059671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314">
    <w:name w:val="Заголовок 3 Знак1"/>
    <w:aliases w:val="H3 Знак1,H3 + Times New Roman Знак1,11 pt Знак1,Not Italic Знак1,After:  0 pt Знак1"/>
    <w:basedOn w:val="a5"/>
    <w:uiPriority w:val="9"/>
    <w:semiHidden/>
    <w:rsid w:val="0059671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customStyle="1" w:styleId="411">
    <w:name w:val="Заголовок 4 Знак1"/>
    <w:aliases w:val="H4 Знак1"/>
    <w:basedOn w:val="a5"/>
    <w:uiPriority w:val="99"/>
    <w:semiHidden/>
    <w:rsid w:val="00596715"/>
    <w:rPr>
      <w:rFonts w:asciiTheme="majorHAnsi" w:eastAsiaTheme="majorEastAsia" w:hAnsiTheme="majorHAnsi" w:cstheme="majorBidi"/>
      <w:i/>
      <w:iCs/>
      <w:color w:val="2E74B5" w:themeColor="accent1" w:themeShade="BF"/>
      <w:sz w:val="28"/>
      <w:szCs w:val="28"/>
      <w:lang w:eastAsia="en-US"/>
    </w:rPr>
  </w:style>
  <w:style w:type="character" w:customStyle="1" w:styleId="510">
    <w:name w:val="Заголовок 5 Знак1"/>
    <w:aliases w:val="H5 Знак1,h5 Знак1,h51 Знак1,H51 Знак1,h52 Знак1,test Знак1,Block Label Знак1,Level 3 - i Знак1"/>
    <w:basedOn w:val="a5"/>
    <w:uiPriority w:val="99"/>
    <w:semiHidden/>
    <w:rsid w:val="00596715"/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character" w:customStyle="1" w:styleId="610">
    <w:name w:val="Заголовок 6 Знак1"/>
    <w:aliases w:val="RTC 6 Знак1,Heading 6 Char Знак1,PIM 6 Знак1,Gliederung6 Знак1"/>
    <w:basedOn w:val="a5"/>
    <w:uiPriority w:val="99"/>
    <w:semiHidden/>
    <w:rsid w:val="00596715"/>
    <w:rPr>
      <w:rFonts w:asciiTheme="majorHAnsi" w:eastAsiaTheme="majorEastAsia" w:hAnsiTheme="majorHAnsi" w:cstheme="majorBidi"/>
      <w:color w:val="1F4D78" w:themeColor="accent1" w:themeShade="7F"/>
      <w:sz w:val="28"/>
      <w:szCs w:val="28"/>
      <w:lang w:eastAsia="en-US"/>
    </w:rPr>
  </w:style>
  <w:style w:type="character" w:customStyle="1" w:styleId="710">
    <w:name w:val="Заголовок 7 Знак1"/>
    <w:aliases w:val="RTC7 Знак1"/>
    <w:basedOn w:val="a5"/>
    <w:uiPriority w:val="99"/>
    <w:semiHidden/>
    <w:rsid w:val="00596715"/>
    <w:rPr>
      <w:rFonts w:asciiTheme="majorHAnsi" w:eastAsiaTheme="majorEastAsia" w:hAnsiTheme="majorHAnsi" w:cstheme="majorBidi"/>
      <w:i/>
      <w:iCs/>
      <w:color w:val="1F4D78" w:themeColor="accent1" w:themeShade="7F"/>
      <w:sz w:val="28"/>
      <w:szCs w:val="28"/>
      <w:lang w:eastAsia="en-US"/>
    </w:rPr>
  </w:style>
  <w:style w:type="character" w:customStyle="1" w:styleId="1f1">
    <w:name w:val="Основной текст Знак1"/>
    <w:aliases w:val="Основной текст таблиц Знак1,в таблице Знак1,таблицы Знак1,в таблицах Знак1,Письмо в Интернет Знак1,Основной текст по центру Знак1"/>
    <w:basedOn w:val="a5"/>
    <w:uiPriority w:val="99"/>
    <w:semiHidden/>
    <w:rsid w:val="00596715"/>
    <w:rPr>
      <w:rFonts w:ascii="Times New Roman" w:eastAsia="Times New Roman" w:hAnsi="Times New Roman"/>
      <w:sz w:val="28"/>
      <w:szCs w:val="28"/>
      <w:lang w:eastAsia="en-US"/>
    </w:rPr>
  </w:style>
  <w:style w:type="table" w:customStyle="1" w:styleId="64">
    <w:name w:val="Сетка таблицы6"/>
    <w:basedOn w:val="a6"/>
    <w:next w:val="aa"/>
    <w:uiPriority w:val="59"/>
    <w:rsid w:val="00FD4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4">
    <w:name w:val="Salutation"/>
    <w:basedOn w:val="a4"/>
    <w:next w:val="a4"/>
    <w:link w:val="affffff5"/>
    <w:rsid w:val="00FB05E3"/>
    <w:rPr>
      <w:sz w:val="24"/>
      <w:szCs w:val="24"/>
      <w:lang w:val="x-none" w:eastAsia="x-none"/>
    </w:rPr>
  </w:style>
  <w:style w:type="character" w:customStyle="1" w:styleId="affffff5">
    <w:name w:val="Приветствие Знак"/>
    <w:basedOn w:val="a5"/>
    <w:link w:val="affffff4"/>
    <w:rsid w:val="00FB05E3"/>
    <w:rPr>
      <w:rFonts w:ascii="Times New Roman" w:eastAsia="Times New Roman" w:hAnsi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9DEBD-A907-4756-A4E5-DD3AF495F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41</Pages>
  <Words>18086</Words>
  <Characters>103091</Characters>
  <Application>Microsoft Office Word</Application>
  <DocSecurity>0</DocSecurity>
  <Lines>859</Lines>
  <Paragraphs>241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"Tyumenenergo"</Company>
  <LinksUpToDate>false</LinksUpToDate>
  <CharactersWithSpaces>120936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Бекнеев Б.А.</dc:creator>
  <cp:keywords/>
  <cp:lastModifiedBy>Еремин Александр Сергеевич</cp:lastModifiedBy>
  <cp:revision>2</cp:revision>
  <cp:lastPrinted>2019-04-16T11:03:00Z</cp:lastPrinted>
  <dcterms:created xsi:type="dcterms:W3CDTF">2019-08-05T03:50:00Z</dcterms:created>
  <dcterms:modified xsi:type="dcterms:W3CDTF">2019-08-05T03:50:00Z</dcterms:modified>
</cp:coreProperties>
</file>